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7ADDF" w14:textId="77777777" w:rsidR="003C74F6" w:rsidRDefault="00507AB9" w:rsidP="005D53EB">
      <w:pPr>
        <w:pStyle w:val="3"/>
      </w:pPr>
      <w:r>
        <w:rPr>
          <w:rFonts w:hint="eastAsia"/>
        </w:rPr>
        <w:t>節的概念</w:t>
      </w:r>
    </w:p>
    <w:p w14:paraId="40B63587" w14:textId="457BED60" w:rsidR="00507AB9" w:rsidRDefault="00507AB9" w:rsidP="005D53EB">
      <w:r w:rsidRPr="00507AB9">
        <w:rPr>
          <w:rStyle w:val="Ctrl-Q"/>
          <w:rFonts w:hint="eastAsia"/>
        </w:rPr>
        <w:t>節</w:t>
      </w:r>
      <w:r>
        <w:rPr>
          <w:rFonts w:hint="eastAsia"/>
        </w:rPr>
        <w:t>是</w:t>
      </w:r>
      <w:r>
        <w:rPr>
          <w:rFonts w:hint="eastAsia"/>
        </w:rPr>
        <w:t>WORD</w:t>
      </w:r>
      <w:r w:rsidR="00E22AE3">
        <w:rPr>
          <w:rFonts w:hint="eastAsia"/>
        </w:rPr>
        <w:t>編輯文件的單位，而且是最大的單位。「</w:t>
      </w:r>
      <w:r w:rsidRPr="00507AB9">
        <w:rPr>
          <w:rStyle w:val="Ctrl-Q"/>
          <w:rFonts w:hint="eastAsia"/>
        </w:rPr>
        <w:t>節</w:t>
      </w:r>
      <w:r w:rsidR="00E22AE3">
        <w:rPr>
          <w:rFonts w:hint="eastAsia"/>
        </w:rPr>
        <w:t>」之下分「頁」，「頁」</w:t>
      </w:r>
      <w:r>
        <w:rPr>
          <w:rFonts w:hint="eastAsia"/>
        </w:rPr>
        <w:t>之下可以分</w:t>
      </w:r>
      <w:r w:rsidR="00E22AE3">
        <w:rPr>
          <w:rFonts w:hint="eastAsia"/>
        </w:rPr>
        <w:t>「欄」、分「段」、分「行」直到個別的「字」</w:t>
      </w:r>
      <w:r>
        <w:rPr>
          <w:rFonts w:hint="eastAsia"/>
        </w:rPr>
        <w:t>。一個</w:t>
      </w:r>
      <w:r>
        <w:rPr>
          <w:rFonts w:hint="eastAsia"/>
        </w:rPr>
        <w:t>WORD</w:t>
      </w:r>
      <w:r>
        <w:rPr>
          <w:rFonts w:hint="eastAsia"/>
        </w:rPr>
        <w:t>文件可分多個</w:t>
      </w:r>
      <w:r w:rsidR="00F07E77">
        <w:rPr>
          <w:rFonts w:hint="eastAsia"/>
        </w:rPr>
        <w:t>「</w:t>
      </w:r>
      <w:r w:rsidRPr="00507AB9">
        <w:rPr>
          <w:rStyle w:val="Ctrl-Q"/>
          <w:rFonts w:hint="eastAsia"/>
        </w:rPr>
        <w:t>節</w:t>
      </w:r>
      <w:r w:rsidR="00F07E77">
        <w:rPr>
          <w:rFonts w:hint="eastAsia"/>
        </w:rPr>
        <w:t>」</w:t>
      </w:r>
      <w:r>
        <w:rPr>
          <w:rFonts w:hint="eastAsia"/>
        </w:rPr>
        <w:t>，每個</w:t>
      </w:r>
      <w:r w:rsidR="00F07E77">
        <w:rPr>
          <w:rFonts w:hint="eastAsia"/>
        </w:rPr>
        <w:t>「</w:t>
      </w:r>
      <w:r w:rsidRPr="00507AB9">
        <w:rPr>
          <w:rStyle w:val="Ctrl-Q"/>
          <w:rFonts w:hint="eastAsia"/>
        </w:rPr>
        <w:t>節</w:t>
      </w:r>
      <w:r w:rsidR="00F07E77">
        <w:rPr>
          <w:rFonts w:hint="eastAsia"/>
        </w:rPr>
        <w:t>」</w:t>
      </w:r>
      <w:r>
        <w:rPr>
          <w:rFonts w:hint="eastAsia"/>
        </w:rPr>
        <w:t>可以有不同的格式化設定。譬如，頁首</w:t>
      </w:r>
      <w:r>
        <w:rPr>
          <w:rFonts w:hint="eastAsia"/>
        </w:rPr>
        <w:t>/</w:t>
      </w:r>
      <w:r>
        <w:rPr>
          <w:rFonts w:hint="eastAsia"/>
        </w:rPr>
        <w:t>頁尾、頁面花邊、直書</w:t>
      </w:r>
      <w:r>
        <w:rPr>
          <w:rFonts w:hint="eastAsia"/>
        </w:rPr>
        <w:t>/</w:t>
      </w:r>
      <w:r w:rsidR="00E22AE3">
        <w:rPr>
          <w:rFonts w:hint="eastAsia"/>
        </w:rPr>
        <w:t>橫書、多欄編排</w:t>
      </w:r>
      <w:r w:rsidR="00E22AE3">
        <w:t>…</w:t>
      </w:r>
      <w:r w:rsidR="00F07E77">
        <w:rPr>
          <w:rFonts w:hint="eastAsia"/>
        </w:rPr>
        <w:t>等都可以分別設定之。</w:t>
      </w:r>
      <w:r>
        <w:rPr>
          <w:rFonts w:hint="eastAsia"/>
        </w:rPr>
        <w:t>善用分</w:t>
      </w:r>
      <w:r w:rsidRPr="00507AB9">
        <w:rPr>
          <w:rStyle w:val="Ctrl-Q"/>
          <w:rFonts w:hint="eastAsia"/>
        </w:rPr>
        <w:t>節</w:t>
      </w:r>
      <w:r>
        <w:rPr>
          <w:rFonts w:hint="eastAsia"/>
        </w:rPr>
        <w:t>的技巧，會讓一篇文件呈現多樣化的風采。</w:t>
      </w:r>
      <w:r w:rsidR="00431537">
        <w:rPr>
          <w:rFonts w:hint="eastAsia"/>
        </w:rPr>
        <w:t>當然就長篇文件或書籍的編輯而言，配合內容的各單元（序言、目錄、前言、各章、附錄、參考書目、索引</w:t>
      </w:r>
      <w:r w:rsidR="00431537">
        <w:t>…</w:t>
      </w:r>
      <w:r w:rsidR="00431537">
        <w:rPr>
          <w:rFonts w:hint="eastAsia"/>
        </w:rPr>
        <w:t>），分</w:t>
      </w:r>
      <w:r w:rsidR="00431537" w:rsidRPr="00957DE1">
        <w:rPr>
          <w:rStyle w:val="Ctrl-Q"/>
          <w:rFonts w:hint="eastAsia"/>
        </w:rPr>
        <w:t>節</w:t>
      </w:r>
      <w:r w:rsidR="00431537">
        <w:rPr>
          <w:rFonts w:hint="eastAsia"/>
        </w:rPr>
        <w:t>可以輕易的呈現出不同的風貌。</w:t>
      </w:r>
    </w:p>
    <w:p w14:paraId="29305D00" w14:textId="1B520D62" w:rsidR="00507AB9" w:rsidRDefault="00F07E77" w:rsidP="005D53EB">
      <w:r>
        <w:rPr>
          <w:rFonts w:hint="eastAsia"/>
        </w:rPr>
        <w:t>一篇文件當中，視需要可以隨時「</w:t>
      </w:r>
      <w:r w:rsidR="00507AB9">
        <w:rPr>
          <w:rFonts w:hint="eastAsia"/>
        </w:rPr>
        <w:t>分</w:t>
      </w:r>
      <w:r w:rsidR="00507AB9" w:rsidRPr="00507AB9">
        <w:rPr>
          <w:rStyle w:val="Ctrl-Q"/>
          <w:rFonts w:hint="eastAsia"/>
        </w:rPr>
        <w:t>節</w:t>
      </w:r>
      <w:r>
        <w:rPr>
          <w:rFonts w:hint="eastAsia"/>
        </w:rPr>
        <w:t>」、「分頁」、「分欄」或甚至「分行」</w:t>
      </w:r>
      <w:r w:rsidR="00507AB9">
        <w:rPr>
          <w:rFonts w:hint="eastAsia"/>
        </w:rPr>
        <w:t>。做分隔的功能在『插入</w:t>
      </w:r>
      <w:r w:rsidR="009056D9">
        <w:sym w:font="Wingdings" w:char="F0E0"/>
      </w:r>
      <w:r w:rsidR="00507AB9">
        <w:rPr>
          <w:rFonts w:hint="eastAsia"/>
        </w:rPr>
        <w:t>分隔設定』，如</w:t>
      </w:r>
      <w:r w:rsidR="007F5626">
        <w:fldChar w:fldCharType="begin"/>
      </w:r>
      <w:r w:rsidR="007F5626">
        <w:instrText xml:space="preserve"> REF _Ref223426728 \h </w:instrText>
      </w:r>
      <w:r w:rsidR="007F5626">
        <w:fldChar w:fldCharType="separate"/>
      </w:r>
      <w:r w:rsidR="00F6324B">
        <w:rPr>
          <w:rFonts w:hint="eastAsia"/>
        </w:rPr>
        <w:t>圖表</w:t>
      </w:r>
      <w:r w:rsidR="00F6324B">
        <w:rPr>
          <w:rFonts w:hint="eastAsia"/>
        </w:rPr>
        <w:t xml:space="preserve"> </w:t>
      </w:r>
      <w:r w:rsidR="00F6324B">
        <w:rPr>
          <w:noProof/>
        </w:rPr>
        <w:t>1</w:t>
      </w:r>
      <w:r w:rsidR="007F5626">
        <w:fldChar w:fldCharType="end"/>
      </w:r>
      <w:r w:rsidR="00507AB9">
        <w:rPr>
          <w:rFonts w:hint="eastAsia"/>
        </w:rPr>
        <w:t>所示。</w:t>
      </w:r>
      <w:r w:rsidR="002F1577">
        <w:rPr>
          <w:rStyle w:val="a8"/>
        </w:rPr>
        <w:footnoteReference w:id="1"/>
      </w:r>
    </w:p>
    <w:p w14:paraId="4FB1B46E" w14:textId="77777777" w:rsidR="004D4D3D" w:rsidRDefault="004D4D3D" w:rsidP="005D53EB"/>
    <w:p w14:paraId="3F6CA47D" w14:textId="77777777" w:rsidR="00307737" w:rsidRDefault="0092548B" w:rsidP="005D53EB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971B363" wp14:editId="7473F4AD">
            <wp:simplePos x="0" y="0"/>
            <wp:positionH relativeFrom="column">
              <wp:posOffset>1207770</wp:posOffset>
            </wp:positionH>
            <wp:positionV relativeFrom="paragraph">
              <wp:posOffset>0</wp:posOffset>
            </wp:positionV>
            <wp:extent cx="2862580" cy="1320800"/>
            <wp:effectExtent l="0" t="0" r="7620" b="0"/>
            <wp:wrapTopAndBottom/>
            <wp:docPr id="5" name="圖片 1" descr="螢幕快照 2013-02-25 下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螢幕快照 2013-02-25 下午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F20EF" w14:textId="4018987D" w:rsidR="0074248E" w:rsidRPr="002F1577" w:rsidRDefault="00307737" w:rsidP="009B1854">
      <w:pPr>
        <w:pStyle w:val="a9"/>
        <w:spacing w:before="90" w:after="180"/>
        <w:jc w:val="center"/>
        <w:rPr>
          <w:rFonts w:ascii="細明體" w:hAnsi="細明體"/>
        </w:rPr>
      </w:pPr>
      <w:bookmarkStart w:id="0" w:name="_Ref223426728"/>
      <w:bookmarkStart w:id="1" w:name="_Ref223426716"/>
      <w:r>
        <w:rPr>
          <w:rFonts w:hint="eastAsia"/>
        </w:rPr>
        <w:t>圖表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SEQ </w:instrText>
      </w:r>
      <w:r>
        <w:rPr>
          <w:rFonts w:hint="eastAsia"/>
        </w:rPr>
        <w:instrText>圖表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F6324B">
        <w:rPr>
          <w:noProof/>
        </w:rPr>
        <w:t>1</w:t>
      </w:r>
      <w:r>
        <w:fldChar w:fldCharType="end"/>
      </w:r>
      <w:bookmarkEnd w:id="0"/>
      <w:r>
        <w:t xml:space="preserve"> </w:t>
      </w:r>
      <w:r>
        <w:rPr>
          <w:rFonts w:ascii="細明體" w:hAnsi="細明體" w:hint="eastAsia"/>
        </w:rPr>
        <w:t>分節的設定</w:t>
      </w:r>
      <w:bookmarkEnd w:id="1"/>
    </w:p>
    <w:p w14:paraId="01CF3C48" w14:textId="5E4079D6" w:rsidR="00134974" w:rsidRDefault="00C20EE4" w:rsidP="005D53EB">
      <w:pPr>
        <w:sectPr w:rsidR="00134974" w:rsidSect="005D53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797" w:bottom="1440" w:left="1797" w:header="851" w:footer="992" w:gutter="0"/>
          <w:cols w:space="425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CADBD38" wp14:editId="53C91A86">
            <wp:simplePos x="0" y="0"/>
            <wp:positionH relativeFrom="margin">
              <wp:align>center</wp:align>
            </wp:positionH>
            <wp:positionV relativeFrom="paragraph">
              <wp:posOffset>857885</wp:posOffset>
            </wp:positionV>
            <wp:extent cx="4114800" cy="1371600"/>
            <wp:effectExtent l="0" t="0" r="0" b="0"/>
            <wp:wrapTopAndBottom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30" r="32776" b="58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D97">
        <w:rPr>
          <w:rFonts w:hint="eastAsia"/>
        </w:rPr>
        <w:t>文件中是否</w:t>
      </w:r>
      <w:r w:rsidR="00E22AE3">
        <w:rPr>
          <w:rFonts w:hint="eastAsia"/>
        </w:rPr>
        <w:t>有</w:t>
      </w:r>
      <w:r w:rsidR="000A5D97">
        <w:rPr>
          <w:rFonts w:hint="eastAsia"/>
        </w:rPr>
        <w:t>分</w:t>
      </w:r>
      <w:r w:rsidR="000A5D97" w:rsidRPr="00957DE1">
        <w:rPr>
          <w:rStyle w:val="Ctrl-Q"/>
          <w:rFonts w:hint="eastAsia"/>
        </w:rPr>
        <w:t>節</w:t>
      </w:r>
      <w:r w:rsidR="00E22AE3" w:rsidRPr="00E22AE3">
        <w:rPr>
          <w:rFonts w:hint="eastAsia"/>
        </w:rPr>
        <w:t>設定</w:t>
      </w:r>
      <w:r w:rsidR="000A5D97">
        <w:rPr>
          <w:rFonts w:hint="eastAsia"/>
        </w:rPr>
        <w:t>無法從</w:t>
      </w:r>
      <w:r w:rsidR="00DE2B3E">
        <w:rPr>
          <w:rFonts w:hint="eastAsia"/>
        </w:rPr>
        <w:t>「整頁模式」的</w:t>
      </w:r>
      <w:r w:rsidR="000A5D97">
        <w:rPr>
          <w:rFonts w:hint="eastAsia"/>
        </w:rPr>
        <w:t>頁面中發現</w:t>
      </w:r>
      <w:r w:rsidR="00084BE7">
        <w:rPr>
          <w:rFonts w:hint="eastAsia"/>
        </w:rPr>
        <w:t>，必須從</w:t>
      </w:r>
      <w:r w:rsidR="00874FC4">
        <w:rPr>
          <w:rFonts w:hint="eastAsia"/>
        </w:rPr>
        <w:t>「檢視</w:t>
      </w:r>
      <w:r w:rsidR="00874FC4">
        <w:sym w:font="Wingdings" w:char="F0E0"/>
      </w:r>
      <w:r w:rsidR="00874FC4">
        <w:rPr>
          <w:rFonts w:ascii="細明體" w:hAnsi="細明體" w:hint="eastAsia"/>
        </w:rPr>
        <w:t>草稿」（舊版稱</w:t>
      </w:r>
      <w:r w:rsidR="00084BE7">
        <w:rPr>
          <w:rFonts w:hint="eastAsia"/>
        </w:rPr>
        <w:t>「標準模式」</w:t>
      </w:r>
      <w:r w:rsidR="00874FC4">
        <w:rPr>
          <w:rFonts w:hint="eastAsia"/>
        </w:rPr>
        <w:t>）</w:t>
      </w:r>
      <w:r w:rsidR="00084BE7">
        <w:rPr>
          <w:rFonts w:hint="eastAsia"/>
        </w:rPr>
        <w:t>中檢視，</w:t>
      </w:r>
      <w:r w:rsidR="00FD5824">
        <w:rPr>
          <w:rFonts w:hint="eastAsia"/>
        </w:rPr>
        <w:t>分</w:t>
      </w:r>
      <w:r w:rsidR="00FD5824" w:rsidRPr="00957DE1">
        <w:rPr>
          <w:rStyle w:val="Ctrl-Q"/>
          <w:rFonts w:hint="eastAsia"/>
        </w:rPr>
        <w:t>節</w:t>
      </w:r>
      <w:r w:rsidR="00E841A6" w:rsidRPr="00E841A6">
        <w:rPr>
          <w:rFonts w:hint="eastAsia"/>
        </w:rPr>
        <w:t>的</w:t>
      </w:r>
      <w:r w:rsidR="00FD5824">
        <w:rPr>
          <w:rFonts w:hint="eastAsia"/>
        </w:rPr>
        <w:t>刪除也是在這裡，將分</w:t>
      </w:r>
      <w:r w:rsidR="00FD5824" w:rsidRPr="00957DE1">
        <w:rPr>
          <w:rStyle w:val="Ctrl-Q"/>
          <w:rFonts w:hint="eastAsia"/>
        </w:rPr>
        <w:t>節</w:t>
      </w:r>
      <w:r w:rsidR="00FD5824">
        <w:rPr>
          <w:rFonts w:hint="eastAsia"/>
        </w:rPr>
        <w:t>線反白後「</w:t>
      </w:r>
      <w:r w:rsidR="00FD5824">
        <w:rPr>
          <w:rFonts w:hint="eastAsia"/>
        </w:rPr>
        <w:t>D</w:t>
      </w:r>
      <w:r w:rsidR="00FD5824">
        <w:rPr>
          <w:rFonts w:hint="eastAsia"/>
        </w:rPr>
        <w:t>」掉</w:t>
      </w:r>
      <w:r w:rsidR="00E22AE3">
        <w:rPr>
          <w:rFonts w:hint="eastAsia"/>
        </w:rPr>
        <w:t>，如下圖所示</w:t>
      </w:r>
    </w:p>
    <w:p w14:paraId="06484644" w14:textId="56BE6189" w:rsidR="00507AB9" w:rsidRDefault="00F92F75" w:rsidP="005D53EB">
      <w:pPr>
        <w:pStyle w:val="a6"/>
      </w:pPr>
      <w:r>
        <w:rPr>
          <w:rFonts w:hint="eastAsia"/>
        </w:rPr>
        <w:lastRenderedPageBreak/>
        <w:t>分節後的</w:t>
      </w:r>
      <w:r w:rsidR="001B6FF1">
        <w:rPr>
          <w:rFonts w:hint="eastAsia"/>
        </w:rPr>
        <w:t>頁首頁尾</w:t>
      </w:r>
    </w:p>
    <w:p w14:paraId="1DBC4359" w14:textId="0F162CF1" w:rsidR="001925F2" w:rsidRDefault="001925F2" w:rsidP="005D53EB">
      <w:r>
        <w:rPr>
          <w:rFonts w:hint="eastAsia"/>
        </w:rPr>
        <w:t>要讓頁首頁尾展現不同的格式也要靠分</w:t>
      </w:r>
      <w:r w:rsidRPr="00957DE1">
        <w:rPr>
          <w:rStyle w:val="Ctrl-Q"/>
          <w:rFonts w:hint="eastAsia"/>
        </w:rPr>
        <w:t>節</w:t>
      </w:r>
      <w:r>
        <w:rPr>
          <w:rFonts w:hint="eastAsia"/>
        </w:rPr>
        <w:t>的設定。</w:t>
      </w:r>
      <w:r w:rsidR="000C51E9">
        <w:rPr>
          <w:rFonts w:hint="eastAsia"/>
        </w:rPr>
        <w:t>分</w:t>
      </w:r>
      <w:r w:rsidR="000C51E9" w:rsidRPr="00957DE1">
        <w:rPr>
          <w:rStyle w:val="Ctrl-Q"/>
          <w:rFonts w:hint="eastAsia"/>
        </w:rPr>
        <w:t>節</w:t>
      </w:r>
      <w:r w:rsidR="00EE1F61">
        <w:rPr>
          <w:rFonts w:hint="eastAsia"/>
        </w:rPr>
        <w:t>之後進入</w:t>
      </w:r>
      <w:r w:rsidR="00EE1F61">
        <w:rPr>
          <w:rFonts w:ascii="細明體" w:hAnsi="細明體" w:hint="eastAsia"/>
        </w:rPr>
        <w:t>新的一</w:t>
      </w:r>
      <w:r w:rsidR="000C51E9" w:rsidRPr="00957DE1">
        <w:rPr>
          <w:rStyle w:val="Ctrl-Q"/>
          <w:rFonts w:hint="eastAsia"/>
        </w:rPr>
        <w:t>節</w:t>
      </w:r>
      <w:r w:rsidR="000C51E9">
        <w:rPr>
          <w:rFonts w:hint="eastAsia"/>
        </w:rPr>
        <w:t>的頁首頁尾</w:t>
      </w:r>
      <w:r w:rsidR="001268E2">
        <w:rPr>
          <w:rFonts w:hint="eastAsia"/>
        </w:rPr>
        <w:t>設定，</w:t>
      </w:r>
      <w:r w:rsidR="00EE1F61">
        <w:rPr>
          <w:rFonts w:hint="eastAsia"/>
        </w:rPr>
        <w:t>當選</w:t>
      </w:r>
      <w:r w:rsidR="00F92F75">
        <w:rPr>
          <w:rFonts w:hint="eastAsia"/>
        </w:rPr>
        <w:t>擇「連結到前一個」時，頁首頁尾同前一節，否則可以另行設計，不同的節展現不同的頁首頁尾。這需使用者多練習多嘗試。</w:t>
      </w:r>
      <w:r w:rsidR="00F92F75">
        <w:fldChar w:fldCharType="begin"/>
      </w:r>
      <w:r w:rsidR="00F92F75">
        <w:instrText xml:space="preserve"> REF </w:instrText>
      </w:r>
      <w:r w:rsidR="00F92F75">
        <w:rPr>
          <w:rFonts w:hint="eastAsia"/>
        </w:rPr>
        <w:instrText>_Ref224029448 \h</w:instrText>
      </w:r>
      <w:r w:rsidR="00F92F75">
        <w:instrText xml:space="preserve"> </w:instrText>
      </w:r>
      <w:r w:rsidR="00F92F75">
        <w:fldChar w:fldCharType="separate"/>
      </w:r>
      <w:r w:rsidR="00F6324B">
        <w:rPr>
          <w:rFonts w:hint="eastAsia"/>
        </w:rPr>
        <w:t>圖表</w:t>
      </w:r>
      <w:r w:rsidR="00F6324B">
        <w:rPr>
          <w:rFonts w:hint="eastAsia"/>
        </w:rPr>
        <w:t xml:space="preserve"> </w:t>
      </w:r>
      <w:r w:rsidR="00F6324B">
        <w:rPr>
          <w:noProof/>
        </w:rPr>
        <w:t>2</w:t>
      </w:r>
      <w:r w:rsidR="00F92F75">
        <w:fldChar w:fldCharType="end"/>
      </w:r>
      <w:r w:rsidR="00F92F75">
        <w:t xml:space="preserve"> </w:t>
      </w:r>
      <w:r w:rsidR="00F92F75">
        <w:rPr>
          <w:rFonts w:ascii="細明體" w:hAnsi="細明體" w:hint="eastAsia"/>
        </w:rPr>
        <w:t>是分節後的頁首頁尾工具列的功能，試著在「連結到前一個、」「奇數頁與偶數頁不同」多練習，做出多變化的頁首頁尾。</w:t>
      </w:r>
      <w:r w:rsidR="00BA7337">
        <w:rPr>
          <w:rFonts w:hint="eastAsia"/>
        </w:rPr>
        <w:t>請注意本頁的頁首頁尾不同於前頁。</w:t>
      </w:r>
      <w:r w:rsidR="005E0EC9">
        <w:rPr>
          <w:rStyle w:val="a8"/>
        </w:rPr>
        <w:footnoteReference w:id="2"/>
      </w:r>
    </w:p>
    <w:p w14:paraId="4A898B17" w14:textId="77777777" w:rsidR="00C22FB1" w:rsidRPr="00BA7337" w:rsidRDefault="00C22FB1" w:rsidP="005D53EB">
      <w:pPr>
        <w:rPr>
          <w:rFonts w:hint="eastAsia"/>
        </w:rPr>
      </w:pPr>
    </w:p>
    <w:p w14:paraId="5A7070FB" w14:textId="77777777" w:rsidR="002D3F28" w:rsidRDefault="0092548B" w:rsidP="005D53EB">
      <w:r>
        <w:rPr>
          <w:rFonts w:hint="eastAsia"/>
          <w:noProof/>
        </w:rPr>
        <w:drawing>
          <wp:inline distT="0" distB="0" distL="0" distR="0" wp14:anchorId="637938B0" wp14:editId="3C80941A">
            <wp:extent cx="5276850" cy="1377950"/>
            <wp:effectExtent l="0" t="0" r="6350" b="0"/>
            <wp:docPr id="4" name="圖片 3" descr="螢幕快照 2013-02-25 下午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螢幕快照 2013-02-25 下午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3EF7" w14:textId="5A37383B" w:rsidR="002D3F28" w:rsidRPr="002D3F28" w:rsidRDefault="002D3F28" w:rsidP="009B1854">
      <w:pPr>
        <w:pStyle w:val="a9"/>
        <w:spacing w:before="90" w:after="180"/>
        <w:jc w:val="center"/>
        <w:rPr>
          <w:rFonts w:ascii="細明體" w:hAnsi="細明體"/>
        </w:rPr>
      </w:pPr>
      <w:bookmarkStart w:id="2" w:name="_Ref224029448"/>
      <w:bookmarkStart w:id="3" w:name="_Ref224029429"/>
      <w:r>
        <w:rPr>
          <w:rFonts w:hint="eastAsia"/>
        </w:rPr>
        <w:t>圖表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SEQ </w:instrText>
      </w:r>
      <w:r>
        <w:rPr>
          <w:rFonts w:hint="eastAsia"/>
        </w:rPr>
        <w:instrText>圖表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F6324B">
        <w:rPr>
          <w:noProof/>
        </w:rPr>
        <w:t>2</w:t>
      </w:r>
      <w:r>
        <w:fldChar w:fldCharType="end"/>
      </w:r>
      <w:bookmarkEnd w:id="2"/>
      <w:r>
        <w:t xml:space="preserve"> </w:t>
      </w:r>
      <w:r>
        <w:rPr>
          <w:rFonts w:ascii="細明體" w:hAnsi="細明體" w:hint="eastAsia"/>
        </w:rPr>
        <w:t>不同的節可以有不同的頁首頁尾</w:t>
      </w:r>
      <w:bookmarkEnd w:id="3"/>
    </w:p>
    <w:p w14:paraId="129B4993" w14:textId="77777777" w:rsidR="00797827" w:rsidRDefault="001172F4" w:rsidP="005D53EB">
      <w:r>
        <w:rPr>
          <w:rFonts w:hint="eastAsia"/>
        </w:rPr>
        <w:t>通常分</w:t>
      </w:r>
      <w:r w:rsidRPr="00957DE1">
        <w:rPr>
          <w:rStyle w:val="Ctrl-Q"/>
          <w:rFonts w:hint="eastAsia"/>
        </w:rPr>
        <w:t>節</w:t>
      </w:r>
      <w:r>
        <w:rPr>
          <w:rFonts w:hint="eastAsia"/>
        </w:rPr>
        <w:t>始於各章節之開端，</w:t>
      </w:r>
      <w:r w:rsidR="001C11B8">
        <w:rPr>
          <w:rFonts w:hint="eastAsia"/>
        </w:rPr>
        <w:t>允許各章節有不同的版面，</w:t>
      </w:r>
      <w:r w:rsidR="00E841A6">
        <w:rPr>
          <w:rFonts w:hint="eastAsia"/>
        </w:rPr>
        <w:t>為</w:t>
      </w:r>
      <w:r w:rsidR="001C11B8">
        <w:rPr>
          <w:rFonts w:hint="eastAsia"/>
        </w:rPr>
        <w:t>此</w:t>
      </w:r>
      <w:r w:rsidR="001C11B8">
        <w:rPr>
          <w:rFonts w:hint="eastAsia"/>
        </w:rPr>
        <w:t>WORD</w:t>
      </w:r>
      <w:r w:rsidR="0051220B">
        <w:rPr>
          <w:rFonts w:hint="eastAsia"/>
        </w:rPr>
        <w:t>提供的「版面配置</w:t>
      </w:r>
      <w:r w:rsidR="0051220B">
        <w:sym w:font="Wingdings" w:char="F0E0"/>
      </w:r>
      <w:r w:rsidR="0051220B">
        <w:rPr>
          <w:rFonts w:ascii="細明體" w:hAnsi="細明體" w:hint="eastAsia"/>
        </w:rPr>
        <w:t>邊界</w:t>
      </w:r>
      <w:r w:rsidR="0051220B" w:rsidRPr="0051220B">
        <w:rPr>
          <w:rFonts w:ascii="細明體" w:hAnsi="細明體"/>
        </w:rPr>
        <w:sym w:font="Wingdings" w:char="F0E0"/>
      </w:r>
      <w:r w:rsidR="0051220B">
        <w:rPr>
          <w:rFonts w:ascii="細明體" w:hAnsi="細明體" w:hint="eastAsia"/>
        </w:rPr>
        <w:t>自訂邊界</w:t>
      </w:r>
      <w:r w:rsidR="00FE1948">
        <w:rPr>
          <w:rFonts w:hint="eastAsia"/>
        </w:rPr>
        <w:t>」也加入頁首頁尾的選項</w:t>
      </w:r>
      <w:r w:rsidR="001C11B8">
        <w:rPr>
          <w:rFonts w:hint="eastAsia"/>
        </w:rPr>
        <w:t>，其中各章節從奇數頁開始則是一種慣例。</w:t>
      </w:r>
      <w:r w:rsidR="0051220B">
        <w:rPr>
          <w:rFonts w:hint="eastAsia"/>
        </w:rPr>
        <w:t>另外在「版面配置」與「文件元素」裡還可以選擇「輸入行號」、「框線」功能、插入內建的</w:t>
      </w:r>
      <w:r w:rsidR="0044387E">
        <w:rPr>
          <w:rFonts w:hint="eastAsia"/>
        </w:rPr>
        <w:t>頁首、頁尾、</w:t>
      </w:r>
      <w:r w:rsidR="0051220B">
        <w:rPr>
          <w:rFonts w:hint="eastAsia"/>
        </w:rPr>
        <w:t>頁碼。</w:t>
      </w:r>
      <w:r w:rsidR="004C64EE">
        <w:rPr>
          <w:rFonts w:hint="eastAsia"/>
        </w:rPr>
        <w:t>初學時不妨多嘗試，點選各項</w:t>
      </w:r>
      <w:r w:rsidR="00EE1534">
        <w:rPr>
          <w:rFonts w:hint="eastAsia"/>
        </w:rPr>
        <w:t>設定看看呈現出來的效果，做為未來寫作的參考。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8368"/>
      </w:tblGrid>
      <w:tr w:rsidR="005D53EB" w14:paraId="54D4FC72" w14:textId="77777777" w:rsidTr="005D53EB">
        <w:tc>
          <w:tcPr>
            <w:tcW w:w="8368" w:type="dxa"/>
            <w:shd w:val="pct5" w:color="auto" w:fill="auto"/>
          </w:tcPr>
          <w:p w14:paraId="6A26EF77" w14:textId="77777777" w:rsidR="00D21B27" w:rsidRDefault="005D53EB" w:rsidP="005D53EB">
            <w:r w:rsidRPr="000F450D">
              <w:rPr>
                <w:rFonts w:ascii="Songti TC Regular" w:eastAsia="Songti TC Regular" w:hAnsi="Songti TC Regular" w:hint="eastAsia"/>
                <w:b/>
              </w:rPr>
              <w:t>練習</w:t>
            </w:r>
            <w:r>
              <w:rPr>
                <w:rFonts w:hint="eastAsia"/>
              </w:rPr>
              <w:t>：</w:t>
            </w:r>
          </w:p>
          <w:p w14:paraId="164DAC8E" w14:textId="3A892230" w:rsidR="00D21B27" w:rsidRDefault="007B690D" w:rsidP="00D21B27">
            <w:pPr>
              <w:pStyle w:val="ac"/>
              <w:numPr>
                <w:ilvl w:val="0"/>
                <w:numId w:val="18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在這個示範檔案調整頁首頁尾的設定，讓這篇文章呈現三種以上不同的頁首頁尾。</w:t>
            </w:r>
          </w:p>
          <w:p w14:paraId="6A623696" w14:textId="72BD9FD0" w:rsidR="005D53EB" w:rsidRPr="005D53EB" w:rsidRDefault="005D53EB" w:rsidP="00D21B27">
            <w:pPr>
              <w:pStyle w:val="ac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在自己的檔案上做分節，再修改頁首頁尾</w:t>
            </w:r>
            <w:r w:rsidR="00126626">
              <w:rPr>
                <w:rFonts w:hint="eastAsia"/>
              </w:rPr>
              <w:t>，</w:t>
            </w:r>
            <w:r>
              <w:rPr>
                <w:rFonts w:hint="eastAsia"/>
              </w:rPr>
              <w:t>讓不同的節展現不同的風貌。</w:t>
            </w:r>
          </w:p>
        </w:tc>
      </w:tr>
    </w:tbl>
    <w:p w14:paraId="09E58718" w14:textId="77777777" w:rsidR="005D53EB" w:rsidRDefault="005D53EB" w:rsidP="005D53EB"/>
    <w:p w14:paraId="4DB00C5C" w14:textId="77777777" w:rsidR="00126626" w:rsidRDefault="00126626">
      <w:pPr>
        <w:widowControl/>
        <w:adjustRightInd/>
        <w:snapToGrid/>
        <w:spacing w:beforeLines="0" w:before="0" w:afterLines="0" w:after="0" w:line="240" w:lineRule="auto"/>
        <w:rPr>
          <w:rFonts w:ascii="Arial" w:eastAsia="華康中圓體" w:hAnsi="Arial" w:cs="Times New Roman"/>
          <w:b/>
          <w:bCs/>
          <w:sz w:val="24"/>
          <w:szCs w:val="28"/>
        </w:rPr>
      </w:pPr>
      <w:r>
        <w:br w:type="page"/>
      </w:r>
    </w:p>
    <w:p w14:paraId="457C69DA" w14:textId="197236E1" w:rsidR="002925F6" w:rsidRDefault="004E17F8" w:rsidP="005D53EB">
      <w:pPr>
        <w:pStyle w:val="a6"/>
      </w:pPr>
      <w:r>
        <w:rPr>
          <w:rFonts w:hint="eastAsia"/>
        </w:rPr>
        <w:lastRenderedPageBreak/>
        <w:t>多重欄位</w:t>
      </w:r>
    </w:p>
    <w:p w14:paraId="50F5AAA2" w14:textId="77777777" w:rsidR="00644F5F" w:rsidRDefault="00E841A6" w:rsidP="005D53EB">
      <w:pPr>
        <w:sectPr w:rsidR="00644F5F" w:rsidSect="005D53EB">
          <w:headerReference w:type="default" r:id="rId17"/>
          <w:footerReference w:type="default" r:id="rId18"/>
          <w:pgSz w:w="11906" w:h="16838" w:code="9"/>
          <w:pgMar w:top="1440" w:right="1797" w:bottom="1440" w:left="1797" w:header="851" w:footer="992" w:gutter="0"/>
          <w:cols w:space="425"/>
          <w:docGrid w:type="lines" w:linePitch="360"/>
        </w:sectPr>
      </w:pPr>
      <w:r>
        <w:rPr>
          <w:rFonts w:hint="eastAsia"/>
        </w:rPr>
        <w:t>多重欄位常</w:t>
      </w:r>
      <w:r w:rsidR="004E17F8">
        <w:rPr>
          <w:rFonts w:hint="eastAsia"/>
        </w:rPr>
        <w:t>見於報章雜誌或一些專業期刊，</w:t>
      </w:r>
      <w:r w:rsidR="00311C55">
        <w:rPr>
          <w:rFonts w:hint="eastAsia"/>
        </w:rPr>
        <w:t>雙欄的形式</w:t>
      </w:r>
      <w:r w:rsidR="00A33AED">
        <w:rPr>
          <w:rFonts w:hint="eastAsia"/>
        </w:rPr>
        <w:t>如</w:t>
      </w:r>
      <w:r w:rsidR="00311C55">
        <w:rPr>
          <w:rFonts w:hint="eastAsia"/>
        </w:rPr>
        <w:t>下</w:t>
      </w:r>
      <w:r w:rsidR="000118DF">
        <w:rPr>
          <w:rFonts w:hint="eastAsia"/>
        </w:rPr>
        <w:t>：</w:t>
      </w:r>
    </w:p>
    <w:p w14:paraId="7B9FEBE7" w14:textId="77777777" w:rsidR="00D8463B" w:rsidRDefault="00A33AED" w:rsidP="005D53EB">
      <w:pPr>
        <w:sectPr w:rsidR="00D8463B" w:rsidSect="005D53EB">
          <w:type w:val="continuous"/>
          <w:pgSz w:w="11906" w:h="16838" w:code="9"/>
          <w:pgMar w:top="1440" w:right="1797" w:bottom="1440" w:left="1797" w:header="851" w:footer="992" w:gutter="0"/>
          <w:cols w:num="2" w:space="425"/>
          <w:docGrid w:type="lines" w:linePitch="360"/>
        </w:sectPr>
      </w:pPr>
      <w:r>
        <w:rPr>
          <w:rFonts w:hint="eastAsia"/>
        </w:rPr>
        <w:t>多重欄位的文章常與單欄文字併陳在同一頁，譬如標題常是單欄</w:t>
      </w:r>
      <w:r w:rsidR="00D8463B">
        <w:rPr>
          <w:rFonts w:hint="eastAsia"/>
        </w:rPr>
        <w:t>。在同一個頁面呈現出不同欄位的方式需要靠「分</w:t>
      </w:r>
      <w:r w:rsidR="00D8463B" w:rsidRPr="00957DE1">
        <w:rPr>
          <w:rStyle w:val="Ctrl-Q"/>
          <w:rFonts w:hint="eastAsia"/>
        </w:rPr>
        <w:t>節</w:t>
      </w:r>
      <w:r w:rsidR="00D8463B">
        <w:rPr>
          <w:rFonts w:hint="eastAsia"/>
        </w:rPr>
        <w:t>」來完成，譬如從「標準模式」來觀察本頁的</w:t>
      </w:r>
      <w:r w:rsidR="00D8463B">
        <w:rPr>
          <w:rFonts w:hint="eastAsia"/>
        </w:rPr>
        <w:t>表現，會發現多個分節符號，這</w:t>
      </w:r>
      <w:r w:rsidR="00311C55">
        <w:rPr>
          <w:rFonts w:hint="eastAsia"/>
        </w:rPr>
        <w:t>裡</w:t>
      </w:r>
      <w:r w:rsidR="00D8463B">
        <w:rPr>
          <w:rFonts w:hint="eastAsia"/>
        </w:rPr>
        <w:t>使用了「插入</w:t>
      </w:r>
      <w:r w:rsidR="00D8463B">
        <w:sym w:font="Wingdings" w:char="F0E0"/>
      </w:r>
      <w:r w:rsidR="00D8463B">
        <w:rPr>
          <w:rFonts w:hint="eastAsia"/>
        </w:rPr>
        <w:t>分隔設定」裡面的「分節符號類型</w:t>
      </w:r>
      <w:r w:rsidR="00D8463B">
        <w:sym w:font="Wingdings" w:char="F0E0"/>
      </w:r>
      <w:r w:rsidR="00D8463B">
        <w:rPr>
          <w:rFonts w:hint="eastAsia"/>
        </w:rPr>
        <w:t>接續本頁」</w:t>
      </w:r>
      <w:r w:rsidR="00644F5F">
        <w:rPr>
          <w:rFonts w:hint="eastAsia"/>
        </w:rPr>
        <w:t>，再選擇「格式</w:t>
      </w:r>
      <w:r w:rsidR="00644F5F">
        <w:sym w:font="Wingdings" w:char="F0E0"/>
      </w:r>
      <w:r w:rsidR="00644F5F">
        <w:rPr>
          <w:rFonts w:hint="eastAsia"/>
        </w:rPr>
        <w:t>欄」挑選分欄模式</w:t>
      </w:r>
      <w:r w:rsidR="00D8463B">
        <w:rPr>
          <w:rFonts w:hint="eastAsia"/>
        </w:rPr>
        <w:t>。</w:t>
      </w:r>
    </w:p>
    <w:p w14:paraId="412A0211" w14:textId="77777777" w:rsidR="00A33AED" w:rsidRPr="00F64D6D" w:rsidRDefault="00A33AED" w:rsidP="005D53EB">
      <w:pPr>
        <w:rPr>
          <w:rFonts w:hint="eastAsia"/>
        </w:rPr>
      </w:pPr>
    </w:p>
    <w:p w14:paraId="039E177A" w14:textId="77777777" w:rsidR="001C11B8" w:rsidRDefault="00DB7489" w:rsidP="005D53EB">
      <w:r>
        <w:rPr>
          <w:rFonts w:hint="eastAsia"/>
        </w:rPr>
        <w:t>在「版面配置」或</w:t>
      </w:r>
      <w:r w:rsidR="00D10E13">
        <w:rPr>
          <w:rFonts w:hint="eastAsia"/>
        </w:rPr>
        <w:t>「插入</w:t>
      </w:r>
      <w:r w:rsidR="00D10E13">
        <w:sym w:font="Wingdings" w:char="F0E0"/>
      </w:r>
      <w:r w:rsidR="00D10E13">
        <w:rPr>
          <w:rFonts w:hint="eastAsia"/>
        </w:rPr>
        <w:t>分隔設定」中另有「分欄符號」的設定，</w:t>
      </w:r>
      <w:r w:rsidR="005A64D2">
        <w:rPr>
          <w:rFonts w:hint="eastAsia"/>
        </w:rPr>
        <w:t>初學者可以嘗試點選，試試不同的作法。</w:t>
      </w:r>
      <w:r w:rsidR="003D315D">
        <w:rPr>
          <w:rStyle w:val="a8"/>
        </w:rPr>
        <w:footnoteReference w:id="3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8368"/>
      </w:tblGrid>
      <w:tr w:rsidR="005D53EB" w:rsidRPr="005D53EB" w14:paraId="463F7C7B" w14:textId="77777777" w:rsidTr="005D53EB">
        <w:tc>
          <w:tcPr>
            <w:tcW w:w="8368" w:type="dxa"/>
            <w:shd w:val="pct5" w:color="auto" w:fill="auto"/>
          </w:tcPr>
          <w:p w14:paraId="62F759DE" w14:textId="77777777" w:rsidR="005D53EB" w:rsidRPr="005D53EB" w:rsidRDefault="005D53EB" w:rsidP="005D53EB">
            <w:r w:rsidRPr="005D53EB">
              <w:rPr>
                <w:rFonts w:ascii="Songti TC Regular" w:eastAsia="Songti TC Regular" w:hAnsi="Songti TC Regular" w:hint="eastAsia"/>
                <w:b/>
              </w:rPr>
              <w:t>練習</w:t>
            </w:r>
            <w:r w:rsidRPr="005D53EB">
              <w:rPr>
                <w:rFonts w:hint="eastAsia"/>
              </w:rPr>
              <w:t>：製作一個頁面含單欄、雙欄及三欄的文字（建議從一個新開檔案開始）。</w:t>
            </w:r>
          </w:p>
        </w:tc>
      </w:tr>
    </w:tbl>
    <w:p w14:paraId="0C974491" w14:textId="47ECC1F8" w:rsidR="005D53EB" w:rsidRDefault="00802E65" w:rsidP="005D53EB">
      <w:pPr>
        <w:pStyle w:val="a6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BBE6CF5" wp14:editId="395AF4DC">
            <wp:simplePos x="0" y="0"/>
            <wp:positionH relativeFrom="column">
              <wp:posOffset>2628900</wp:posOffset>
            </wp:positionH>
            <wp:positionV relativeFrom="paragraph">
              <wp:posOffset>170180</wp:posOffset>
            </wp:positionV>
            <wp:extent cx="3031490" cy="2068830"/>
            <wp:effectExtent l="0" t="0" r="0" b="0"/>
            <wp:wrapTight wrapText="bothSides">
              <wp:wrapPolygon edited="0">
                <wp:start x="0" y="0"/>
                <wp:lineTo x="0" y="21215"/>
                <wp:lineTo x="21356" y="21215"/>
                <wp:lineTo x="21356" y="0"/>
                <wp:lineTo x="0" y="0"/>
              </wp:wrapPolygon>
            </wp:wrapTight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E25E6" w14:textId="2B3268D7" w:rsidR="00A80726" w:rsidRDefault="00A80726" w:rsidP="005D53EB">
      <w:pPr>
        <w:pStyle w:val="a6"/>
      </w:pPr>
      <w:r>
        <w:rPr>
          <w:rFonts w:hint="eastAsia"/>
        </w:rPr>
        <w:t>標號（</w:t>
      </w:r>
      <w:r>
        <w:rPr>
          <w:rFonts w:hint="eastAsia"/>
        </w:rPr>
        <w:t>Captions</w:t>
      </w:r>
      <w:r>
        <w:rPr>
          <w:rFonts w:hint="eastAsia"/>
        </w:rPr>
        <w:t>）</w:t>
      </w:r>
    </w:p>
    <w:p w14:paraId="5F70BD5F" w14:textId="77777777" w:rsidR="00A80726" w:rsidRDefault="00D71DFC" w:rsidP="005D53EB">
      <w:r>
        <w:rPr>
          <w:rFonts w:hint="eastAsia"/>
        </w:rPr>
        <w:t>當文章中出現圖、表或方程式時，通常需要為其編號，方便文章中的引用說明。</w:t>
      </w:r>
      <w:r w:rsidR="003B2C4C">
        <w:rPr>
          <w:rFonts w:hint="eastAsia"/>
        </w:rPr>
        <w:t>由於文件撰寫過程長經歷多次修改增刪，因此編號最好交由</w:t>
      </w:r>
      <w:r w:rsidR="003B2C4C">
        <w:rPr>
          <w:rFonts w:hint="eastAsia"/>
        </w:rPr>
        <w:t>WORD</w:t>
      </w:r>
      <w:r w:rsidR="003B2C4C">
        <w:rPr>
          <w:rFonts w:hint="eastAsia"/>
        </w:rPr>
        <w:t>來自動編排，每當變動時</w:t>
      </w:r>
      <w:r w:rsidR="00311C55">
        <w:rPr>
          <w:rFonts w:hint="eastAsia"/>
        </w:rPr>
        <w:t>WORD</w:t>
      </w:r>
      <w:r w:rsidR="003B2C4C">
        <w:rPr>
          <w:rFonts w:hint="eastAsia"/>
        </w:rPr>
        <w:t>會自動整理編號。其方式如下</w:t>
      </w:r>
    </w:p>
    <w:p w14:paraId="031DD708" w14:textId="77777777" w:rsidR="003B2C4C" w:rsidRDefault="001F34D1" w:rsidP="005D53EB">
      <w:pPr>
        <w:pStyle w:val="ac"/>
        <w:numPr>
          <w:ilvl w:val="0"/>
          <w:numId w:val="15"/>
        </w:numPr>
        <w:ind w:leftChars="0"/>
      </w:pPr>
      <w:r>
        <w:rPr>
          <w:rFonts w:hint="eastAsia"/>
        </w:rPr>
        <w:t>點選物件</w:t>
      </w:r>
      <w:r w:rsidR="00D01A6B">
        <w:rPr>
          <w:rFonts w:hint="eastAsia"/>
        </w:rPr>
        <w:t>。</w:t>
      </w:r>
    </w:p>
    <w:p w14:paraId="2ACF0880" w14:textId="77777777" w:rsidR="001F34D1" w:rsidRDefault="0085291C" w:rsidP="005D53EB">
      <w:pPr>
        <w:pStyle w:val="ac"/>
        <w:numPr>
          <w:ilvl w:val="0"/>
          <w:numId w:val="15"/>
        </w:numPr>
        <w:ind w:leftChars="0"/>
      </w:pPr>
      <w:r>
        <w:rPr>
          <w:rFonts w:hint="eastAsia"/>
        </w:rPr>
        <w:t>按右鍵</w:t>
      </w:r>
      <w:r w:rsidR="001F34D1">
        <w:rPr>
          <w:rFonts w:hint="eastAsia"/>
        </w:rPr>
        <w:t>選擇「插入</w:t>
      </w:r>
      <w:r w:rsidR="007F27AE">
        <w:rPr>
          <w:rFonts w:hint="eastAsia"/>
        </w:rPr>
        <w:t>標</w:t>
      </w:r>
      <w:r w:rsidR="001F34D1">
        <w:rPr>
          <w:rFonts w:hint="eastAsia"/>
        </w:rPr>
        <w:t>號」</w:t>
      </w:r>
      <w:r w:rsidR="00D01A6B">
        <w:rPr>
          <w:rFonts w:hint="eastAsia"/>
        </w:rPr>
        <w:t>。</w:t>
      </w:r>
      <w:r w:rsidR="009A22C7">
        <w:rPr>
          <w:rFonts w:hint="eastAsia"/>
        </w:rPr>
        <w:t>出現如右圖的視窗。</w:t>
      </w:r>
    </w:p>
    <w:p w14:paraId="6385F1FD" w14:textId="77777777" w:rsidR="001F34D1" w:rsidRDefault="00D01A6B" w:rsidP="005D53EB">
      <w:pPr>
        <w:pStyle w:val="ac"/>
        <w:numPr>
          <w:ilvl w:val="0"/>
          <w:numId w:val="15"/>
        </w:numPr>
        <w:ind w:leftChars="0"/>
      </w:pPr>
      <w:bookmarkStart w:id="4" w:name="_Ref148244691"/>
      <w:r>
        <w:rPr>
          <w:rFonts w:hint="eastAsia"/>
        </w:rPr>
        <w:t>確定選項設定即完成。</w:t>
      </w:r>
      <w:bookmarkEnd w:id="4"/>
      <w:r w:rsidR="00E6177C">
        <w:rPr>
          <w:rStyle w:val="a8"/>
        </w:rPr>
        <w:footnoteReference w:id="4"/>
      </w:r>
    </w:p>
    <w:p w14:paraId="24A15F70" w14:textId="77777777" w:rsidR="00D01A6B" w:rsidRDefault="00D01A6B" w:rsidP="005D53EB">
      <w:r>
        <w:rPr>
          <w:rFonts w:hint="eastAsia"/>
        </w:rPr>
        <w:t>其中第</w:t>
      </w:r>
      <w:r>
        <w:rPr>
          <w:rFonts w:hint="eastAsia"/>
        </w:rPr>
        <w:t>3</w:t>
      </w:r>
      <w:r>
        <w:rPr>
          <w:rFonts w:hint="eastAsia"/>
        </w:rPr>
        <w:t>項的選項設定需要多做練習，</w:t>
      </w:r>
      <w:r w:rsidR="003D302C">
        <w:rPr>
          <w:rFonts w:hint="eastAsia"/>
        </w:rPr>
        <w:t>包括「新增標籤」、「編號方式」、「位置」。</w:t>
      </w:r>
      <w:r w:rsidR="009A22C7">
        <w:rPr>
          <w:rFonts w:hint="eastAsia"/>
        </w:rPr>
        <w:t>所謂「標籤」是指圖形編號前的文字，譬如「圖表」或「</w:t>
      </w:r>
      <w:r w:rsidR="009A22C7">
        <w:t>Figure</w:t>
      </w:r>
      <w:r w:rsidR="009A22C7">
        <w:rPr>
          <w:rFonts w:hint="eastAsia"/>
        </w:rPr>
        <w:t>」。</w:t>
      </w:r>
      <w:r w:rsidR="006C2737">
        <w:rPr>
          <w:rFonts w:hint="eastAsia"/>
        </w:rPr>
        <w:t>如果想改為「圖」，</w:t>
      </w:r>
      <w:r w:rsidR="006C2737">
        <w:rPr>
          <w:rFonts w:hint="eastAsia"/>
        </w:rPr>
        <w:lastRenderedPageBreak/>
        <w:t>必需先執行</w:t>
      </w:r>
      <w:r w:rsidR="009A22C7">
        <w:rPr>
          <w:rFonts w:hint="eastAsia"/>
        </w:rPr>
        <w:t>「新增標籤」。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8368"/>
      </w:tblGrid>
      <w:tr w:rsidR="005D53EB" w:rsidRPr="005D53EB" w14:paraId="1E43C632" w14:textId="77777777" w:rsidTr="005D53EB">
        <w:tc>
          <w:tcPr>
            <w:tcW w:w="8368" w:type="dxa"/>
            <w:shd w:val="pct5" w:color="auto" w:fill="auto"/>
          </w:tcPr>
          <w:p w14:paraId="71707E13" w14:textId="2C47602F" w:rsidR="00802E65" w:rsidRDefault="005D53EB" w:rsidP="005D53EB">
            <w:r w:rsidRPr="005D53EB">
              <w:rPr>
                <w:rFonts w:ascii="Songti TC Regular" w:eastAsia="Songti TC Regular" w:hAnsi="Songti TC Regular" w:hint="eastAsia"/>
                <w:b/>
              </w:rPr>
              <w:t>練習</w:t>
            </w:r>
            <w:r w:rsidRPr="005D53EB">
              <w:rPr>
                <w:rFonts w:hint="eastAsia"/>
              </w:rPr>
              <w:t>：</w:t>
            </w:r>
          </w:p>
          <w:p w14:paraId="3841C799" w14:textId="77777777" w:rsidR="00802E65" w:rsidRDefault="005D53EB" w:rsidP="00802E65">
            <w:pPr>
              <w:pStyle w:val="ac"/>
              <w:numPr>
                <w:ilvl w:val="0"/>
                <w:numId w:val="17"/>
              </w:numPr>
              <w:ind w:leftChars="0"/>
            </w:pPr>
            <w:r w:rsidRPr="005D53EB">
              <w:rPr>
                <w:rFonts w:hint="eastAsia"/>
              </w:rPr>
              <w:t>順序插入三張圖，為第</w:t>
            </w:r>
            <w:r w:rsidRPr="005D53EB">
              <w:rPr>
                <w:rFonts w:hint="eastAsia"/>
              </w:rPr>
              <w:t>1,</w:t>
            </w:r>
            <w:r w:rsidRPr="00802E65">
              <w:rPr>
                <w:rFonts w:ascii="細明體" w:hAnsi="細明體" w:hint="eastAsia"/>
              </w:rPr>
              <w:t xml:space="preserve"> </w:t>
            </w:r>
            <w:r w:rsidRPr="005D53EB">
              <w:rPr>
                <w:rFonts w:hint="eastAsia"/>
              </w:rPr>
              <w:t>3</w:t>
            </w:r>
            <w:r w:rsidRPr="005D53EB">
              <w:rPr>
                <w:rFonts w:hint="eastAsia"/>
              </w:rPr>
              <w:t>張圖插入編號及說明文字。完成後再為第</w:t>
            </w:r>
            <w:r w:rsidRPr="005D53EB">
              <w:rPr>
                <w:rFonts w:hint="eastAsia"/>
              </w:rPr>
              <w:t>2</w:t>
            </w:r>
            <w:r w:rsidRPr="005D53EB">
              <w:rPr>
                <w:rFonts w:hint="eastAsia"/>
              </w:rPr>
              <w:t>張圖加入編號，看看原先第三張圖的編號是否改變？</w:t>
            </w:r>
          </w:p>
          <w:p w14:paraId="5DD70E13" w14:textId="777498DA" w:rsidR="005D53EB" w:rsidRPr="005D53EB" w:rsidRDefault="005D53EB" w:rsidP="00802E65">
            <w:pPr>
              <w:pStyle w:val="ac"/>
              <w:numPr>
                <w:ilvl w:val="0"/>
                <w:numId w:val="17"/>
              </w:numPr>
              <w:ind w:leftChars="0"/>
            </w:pPr>
            <w:r w:rsidRPr="005D53EB">
              <w:rPr>
                <w:rFonts w:hint="eastAsia"/>
              </w:rPr>
              <w:t>試著新增</w:t>
            </w:r>
            <w:r w:rsidR="00802E65">
              <w:rPr>
                <w:rFonts w:hint="eastAsia"/>
              </w:rPr>
              <w:t>一個叫</w:t>
            </w:r>
            <w:r w:rsidR="00802E65" w:rsidRPr="005D53EB">
              <w:rPr>
                <w:rFonts w:hint="eastAsia"/>
              </w:rPr>
              <w:t>「圖」</w:t>
            </w:r>
            <w:r w:rsidR="00802E65">
              <w:rPr>
                <w:rFonts w:hint="eastAsia"/>
              </w:rPr>
              <w:t>的標籤</w:t>
            </w:r>
            <w:r w:rsidRPr="005D53EB">
              <w:rPr>
                <w:rFonts w:hint="eastAsia"/>
              </w:rPr>
              <w:t>。</w:t>
            </w:r>
          </w:p>
        </w:tc>
      </w:tr>
    </w:tbl>
    <w:p w14:paraId="29173718" w14:textId="77777777" w:rsidR="005D53EB" w:rsidRDefault="005D53EB" w:rsidP="005D53EB">
      <w:pPr>
        <w:pStyle w:val="a6"/>
      </w:pPr>
    </w:p>
    <w:p w14:paraId="7AA95FC5" w14:textId="77777777" w:rsidR="00507AB9" w:rsidRDefault="00E22A26" w:rsidP="005D53EB">
      <w:pPr>
        <w:pStyle w:val="a6"/>
      </w:pPr>
      <w:r>
        <w:rPr>
          <w:rFonts w:hint="eastAsia"/>
        </w:rPr>
        <w:t>交互參照（</w:t>
      </w:r>
      <w:r>
        <w:rPr>
          <w:rFonts w:hint="eastAsia"/>
        </w:rPr>
        <w:t>Cross References</w:t>
      </w:r>
      <w:r>
        <w:rPr>
          <w:rFonts w:hint="eastAsia"/>
        </w:rPr>
        <w:t>）</w:t>
      </w:r>
    </w:p>
    <w:p w14:paraId="4ECBF06B" w14:textId="77777777" w:rsidR="00E22A26" w:rsidRDefault="00311C55" w:rsidP="005D53EB">
      <w:r>
        <w:rPr>
          <w:rFonts w:hint="eastAsia"/>
        </w:rPr>
        <w:t>當</w:t>
      </w:r>
      <w:r w:rsidR="00C24953">
        <w:rPr>
          <w:rFonts w:hint="eastAsia"/>
        </w:rPr>
        <w:t>已</w:t>
      </w:r>
      <w:r>
        <w:rPr>
          <w:rFonts w:hint="eastAsia"/>
        </w:rPr>
        <w:t>編號的圖、表、方程式需要在文中引用時，使用者最好不要自行寫入</w:t>
      </w:r>
      <w:r w:rsidR="00B21D7C">
        <w:rPr>
          <w:rFonts w:hint="eastAsia"/>
        </w:rPr>
        <w:t>編號的數字，因為編號</w:t>
      </w:r>
      <w:r>
        <w:rPr>
          <w:rFonts w:hint="eastAsia"/>
        </w:rPr>
        <w:t>會</w:t>
      </w:r>
      <w:r w:rsidR="00B21D7C">
        <w:rPr>
          <w:rFonts w:hint="eastAsia"/>
        </w:rPr>
        <w:t>隨時改變，</w:t>
      </w:r>
      <w:r>
        <w:rPr>
          <w:rFonts w:hint="eastAsia"/>
        </w:rPr>
        <w:t>應採用</w:t>
      </w:r>
      <w:r w:rsidR="00B21D7C">
        <w:rPr>
          <w:rFonts w:hint="eastAsia"/>
        </w:rPr>
        <w:t>WORD</w:t>
      </w:r>
      <w:r w:rsidR="00B21D7C">
        <w:rPr>
          <w:rFonts w:hint="eastAsia"/>
        </w:rPr>
        <w:t>提供</w:t>
      </w:r>
      <w:r>
        <w:rPr>
          <w:rFonts w:hint="eastAsia"/>
        </w:rPr>
        <w:t>的</w:t>
      </w:r>
      <w:r w:rsidR="00B21D7C">
        <w:rPr>
          <w:rFonts w:hint="eastAsia"/>
        </w:rPr>
        <w:t>「交互參照」功能</w:t>
      </w:r>
      <w:r>
        <w:rPr>
          <w:rFonts w:hint="eastAsia"/>
        </w:rPr>
        <w:t>，</w:t>
      </w:r>
      <w:r w:rsidR="00B21D7C">
        <w:rPr>
          <w:rFonts w:hint="eastAsia"/>
        </w:rPr>
        <w:t>自動維護編號的對照，當物件的編號改變時，文中參照的標號也會隨之變更，這叫做「交互參照」。</w:t>
      </w:r>
    </w:p>
    <w:p w14:paraId="00D3096C" w14:textId="67398865" w:rsidR="00B21D7C" w:rsidRPr="00E750AE" w:rsidRDefault="00C24953" w:rsidP="005D53EB">
      <w:pPr>
        <w:rPr>
          <w:rFonts w:ascii="細明體" w:hAnsi="細明體"/>
        </w:rPr>
      </w:pPr>
      <w:r>
        <w:rPr>
          <w:rFonts w:hint="eastAsia"/>
        </w:rPr>
        <w:t>首先將</w:t>
      </w:r>
      <w:r w:rsidR="00A42327">
        <w:rPr>
          <w:rFonts w:hint="eastAsia"/>
        </w:rPr>
        <w:t>游</w:t>
      </w:r>
      <w:r>
        <w:rPr>
          <w:rFonts w:hint="eastAsia"/>
        </w:rPr>
        <w:t>標放在欲加入參照編號的位置，選擇「插入</w:t>
      </w:r>
      <w:r>
        <w:sym w:font="Wingdings" w:char="F0E0"/>
      </w:r>
      <w:r>
        <w:rPr>
          <w:rFonts w:hint="eastAsia"/>
        </w:rPr>
        <w:t>交互參照」，得到</w:t>
      </w:r>
      <w:r w:rsidR="00E750AE">
        <w:fldChar w:fldCharType="begin"/>
      </w:r>
      <w:r w:rsidR="00E750AE">
        <w:instrText xml:space="preserve"> REF </w:instrText>
      </w:r>
      <w:r w:rsidR="00E750AE">
        <w:rPr>
          <w:rFonts w:hint="eastAsia"/>
        </w:rPr>
        <w:instrText>_Ref223430194 \h</w:instrText>
      </w:r>
      <w:r w:rsidR="00E750AE">
        <w:instrText xml:space="preserve"> </w:instrText>
      </w:r>
      <w:r w:rsidR="00E750AE">
        <w:fldChar w:fldCharType="separate"/>
      </w:r>
      <w:r w:rsidR="00F6324B">
        <w:rPr>
          <w:rFonts w:hint="eastAsia"/>
        </w:rPr>
        <w:t>圖表</w:t>
      </w:r>
      <w:r w:rsidR="00F6324B">
        <w:rPr>
          <w:rFonts w:hint="eastAsia"/>
        </w:rPr>
        <w:t xml:space="preserve"> </w:t>
      </w:r>
      <w:r w:rsidR="00F6324B">
        <w:rPr>
          <w:noProof/>
        </w:rPr>
        <w:t>3</w:t>
      </w:r>
      <w:r w:rsidR="00E750AE">
        <w:fldChar w:fldCharType="end"/>
      </w:r>
      <w:r w:rsidR="00C95D21">
        <w:rPr>
          <w:rFonts w:ascii="細明體" w:hAnsi="細明體" w:hint="eastAsia"/>
        </w:rPr>
        <w:t>，選擇要參照的圖表說明即可，此時圖表的編號及文字會自動顯示。右上角的選項可以決定顯示的內容。</w:t>
      </w:r>
    </w:p>
    <w:p w14:paraId="6A0D5154" w14:textId="700C05C4" w:rsidR="00E750AE" w:rsidRPr="009B1854" w:rsidRDefault="0092548B" w:rsidP="009B1854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F7E891C" wp14:editId="472005C6">
            <wp:simplePos x="0" y="0"/>
            <wp:positionH relativeFrom="column">
              <wp:posOffset>1381760</wp:posOffset>
            </wp:positionH>
            <wp:positionV relativeFrom="paragraph">
              <wp:posOffset>0</wp:posOffset>
            </wp:positionV>
            <wp:extent cx="2514600" cy="1898650"/>
            <wp:effectExtent l="0" t="0" r="0" b="6350"/>
            <wp:wrapTopAndBottom/>
            <wp:docPr id="2" name="圖片 2" descr="螢幕快照 2013-02-25 下午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螢幕快照 2013-02-25 下午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6" w:name="_Ref223430194"/>
      <w:r w:rsidR="00E750AE">
        <w:rPr>
          <w:rFonts w:hint="eastAsia"/>
        </w:rPr>
        <w:t>圖表</w:t>
      </w:r>
      <w:r w:rsidR="00E750AE">
        <w:rPr>
          <w:rFonts w:hint="eastAsia"/>
        </w:rPr>
        <w:t xml:space="preserve"> </w:t>
      </w:r>
      <w:r w:rsidR="00E750AE">
        <w:fldChar w:fldCharType="begin"/>
      </w:r>
      <w:r w:rsidR="00E750AE">
        <w:instrText xml:space="preserve"> SEQ </w:instrText>
      </w:r>
      <w:r w:rsidR="00E750AE">
        <w:rPr>
          <w:rFonts w:hint="eastAsia"/>
        </w:rPr>
        <w:instrText>圖表</w:instrText>
      </w:r>
      <w:r w:rsidR="00E750AE">
        <w:rPr>
          <w:rFonts w:hint="eastAsia"/>
        </w:rPr>
        <w:instrText xml:space="preserve"> \* ARABIC</w:instrText>
      </w:r>
      <w:r w:rsidR="00E750AE">
        <w:instrText xml:space="preserve"> </w:instrText>
      </w:r>
      <w:r w:rsidR="00E750AE">
        <w:fldChar w:fldCharType="separate"/>
      </w:r>
      <w:r w:rsidR="00F6324B">
        <w:rPr>
          <w:noProof/>
        </w:rPr>
        <w:t>3</w:t>
      </w:r>
      <w:r w:rsidR="00E750AE">
        <w:fldChar w:fldCharType="end"/>
      </w:r>
      <w:bookmarkEnd w:id="6"/>
      <w:r w:rsidR="00E750AE">
        <w:t xml:space="preserve"> </w:t>
      </w:r>
      <w:r w:rsidR="00E750AE">
        <w:rPr>
          <w:rFonts w:ascii="細明體" w:hAnsi="細明體" w:hint="eastAsia"/>
        </w:rPr>
        <w:t>交互參照</w:t>
      </w:r>
    </w:p>
    <w:p w14:paraId="1BF5FB7A" w14:textId="77777777" w:rsidR="00B8699F" w:rsidRDefault="00177760" w:rsidP="005D53EB">
      <w:r>
        <w:rPr>
          <w:rFonts w:hint="eastAsia"/>
        </w:rPr>
        <w:t>初學者可以試試不同的選擇，看看會有什麼結果，特別是右上方的「插入參照類型的」。</w:t>
      </w:r>
      <w:r w:rsidR="00B8699F">
        <w:rPr>
          <w:rFonts w:hint="eastAsia"/>
        </w:rPr>
        <w:t>此外也建議將之前練習過的表格與方程式都拿出來編號與交互參照，現在多練習，以後才能得心應手並能專注於內容。</w:t>
      </w:r>
    </w:p>
    <w:p w14:paraId="46BD49BE" w14:textId="77777777" w:rsidR="00324B08" w:rsidRDefault="007951E7" w:rsidP="005D53EB">
      <w:r>
        <w:rPr>
          <w:rFonts w:hint="eastAsia"/>
        </w:rPr>
        <w:t>另外，需要交互參照的物件不只是上述所說的「圖、表及方程式」而已，還可能有頁碼、章節、參考書目</w:t>
      </w:r>
      <w:r>
        <w:t>…</w:t>
      </w:r>
      <w:r>
        <w:rPr>
          <w:rFonts w:hint="eastAsia"/>
        </w:rPr>
        <w:t>，這可以從「參照類型」中發現</w:t>
      </w:r>
      <w:r w:rsidR="009D4137">
        <w:rPr>
          <w:rFonts w:hint="eastAsia"/>
        </w:rPr>
        <w:t>，不妨練習看看。</w:t>
      </w:r>
    </w:p>
    <w:p w14:paraId="58EF0A68" w14:textId="77777777" w:rsidR="00F64D6D" w:rsidRDefault="00F64D6D">
      <w: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8368"/>
      </w:tblGrid>
      <w:tr w:rsidR="005D53EB" w:rsidRPr="005D53EB" w14:paraId="758C5439" w14:textId="77777777" w:rsidTr="005D53EB">
        <w:tc>
          <w:tcPr>
            <w:tcW w:w="8368" w:type="dxa"/>
            <w:shd w:val="pct5" w:color="auto" w:fill="auto"/>
          </w:tcPr>
          <w:p w14:paraId="66C2D05E" w14:textId="542CE236" w:rsidR="005D53EB" w:rsidRDefault="005D53EB" w:rsidP="005D53EB">
            <w:r w:rsidRPr="00F64D6D">
              <w:rPr>
                <w:rFonts w:ascii="微軟正黑體" w:eastAsia="微軟正黑體" w:hAnsi="微軟正黑體" w:cs="微軟正黑體" w:hint="eastAsia"/>
                <w:b/>
              </w:rPr>
              <w:lastRenderedPageBreak/>
              <w:t>練習</w:t>
            </w:r>
            <w:r w:rsidRPr="005D53EB">
              <w:rPr>
                <w:rFonts w:hint="eastAsia"/>
              </w:rPr>
              <w:t>：</w:t>
            </w:r>
          </w:p>
          <w:p w14:paraId="5AC097E3" w14:textId="77777777" w:rsidR="005D53EB" w:rsidRDefault="005D53EB" w:rsidP="005D53EB">
            <w:pPr>
              <w:pStyle w:val="ac"/>
              <w:numPr>
                <w:ilvl w:val="0"/>
                <w:numId w:val="16"/>
              </w:numPr>
              <w:ind w:leftChars="0"/>
            </w:pPr>
            <w:r w:rsidRPr="005D53EB">
              <w:rPr>
                <w:rFonts w:hint="eastAsia"/>
              </w:rPr>
              <w:t>文中交互參照的編號可能因中間插入另一個物件必須跟著調整，請練習在已經做好的交互參照的文件中，刻意插入一個物件，觀察交互參照的編號是否自動調整？如果沒有，怎麼辦？</w:t>
            </w:r>
            <w:r w:rsidRPr="005D53EB">
              <w:rPr>
                <w:rStyle w:val="a8"/>
              </w:rPr>
              <w:footnoteReference w:id="5"/>
            </w:r>
          </w:p>
          <w:p w14:paraId="298FD554" w14:textId="77777777" w:rsidR="005D53EB" w:rsidRDefault="005D53EB" w:rsidP="005D53EB">
            <w:pPr>
              <w:pStyle w:val="ac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請建立兩個表格，分別在上方插入標號與文字。並寫一小段文字做交互參照。</w:t>
            </w:r>
          </w:p>
          <w:p w14:paraId="0DF7C6A5" w14:textId="620317B5" w:rsidR="005D53EB" w:rsidRPr="005D53EB" w:rsidRDefault="005D53EB" w:rsidP="005D53EB">
            <w:pPr>
              <w:pStyle w:val="ac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請建立兩個方程式，分別在後方插入標號，譬如下列方程式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REF _Ref318642109 \h </w:instrText>
            </w:r>
            <w:r>
              <w:fldChar w:fldCharType="separate"/>
            </w:r>
            <w:r w:rsidR="00F6324B" w:rsidRPr="009E17E9">
              <w:t xml:space="preserve">( </w:t>
            </w:r>
            <w:r w:rsidR="00F6324B">
              <w:rPr>
                <w:noProof/>
              </w:rPr>
              <w:t>1</w:t>
            </w:r>
            <w:r w:rsidR="00F6324B" w:rsidRPr="009E17E9">
              <w:t xml:space="preserve"> )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與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REF </w:instrText>
            </w:r>
            <w:r>
              <w:rPr>
                <w:rFonts w:hint="eastAsia"/>
              </w:rPr>
              <w:instrText>_Ref318642143 \h</w:instrText>
            </w:r>
            <w:r>
              <w:instrText xml:space="preserve"> </w:instrText>
            </w:r>
            <w:r>
              <w:fldChar w:fldCharType="separate"/>
            </w:r>
            <w:r w:rsidR="00F6324B" w:rsidRPr="009E17E9">
              <w:t xml:space="preserve">( </w:t>
            </w:r>
            <w:r w:rsidR="00F6324B">
              <w:rPr>
                <w:noProof/>
              </w:rPr>
              <w:t>2</w:t>
            </w:r>
            <w:r w:rsidR="00F6324B" w:rsidRPr="009E17E9">
              <w:t xml:space="preserve"> )</w:t>
            </w:r>
            <w:r>
              <w:fldChar w:fldCharType="end"/>
            </w:r>
            <w:r>
              <w:rPr>
                <w:rFonts w:hint="eastAsia"/>
              </w:rPr>
              <w:t>，編號向右對齊，而方程式則是置中。</w:t>
            </w:r>
            <w:r>
              <w:rPr>
                <w:rStyle w:val="a8"/>
              </w:rPr>
              <w:footnoteReference w:id="6"/>
            </w:r>
            <w:r>
              <w:rPr>
                <w:rFonts w:hint="eastAsia"/>
              </w:rPr>
              <w:t>試著在兩個方程式中間加入一個方程式，看看標號是否自動跟上，交互參照是否自動調整。</w:t>
            </w:r>
          </w:p>
        </w:tc>
      </w:tr>
    </w:tbl>
    <w:p w14:paraId="2387F5F6" w14:textId="77777777" w:rsidR="000D6E65" w:rsidRDefault="000D6E65" w:rsidP="005D53EB"/>
    <w:p w14:paraId="31F39D88" w14:textId="77777777" w:rsidR="000D6E65" w:rsidRDefault="000D6E65" w:rsidP="005D53EB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605"/>
      </w:tblGrid>
      <w:tr w:rsidR="009E17E9" w:rsidRPr="009E17E9" w14:paraId="7168B473" w14:textId="77777777" w:rsidTr="009E17E9">
        <w:tc>
          <w:tcPr>
            <w:tcW w:w="7763" w:type="dxa"/>
          </w:tcPr>
          <w:p w14:paraId="69EF48F7" w14:textId="77777777" w:rsidR="009E17E9" w:rsidRPr="009E17E9" w:rsidRDefault="00537463" w:rsidP="005D53EB">
            <w:pPr>
              <w:pStyle w:val="a9"/>
              <w:spacing w:before="90" w:after="18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=0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k</m:t>
                            </m:r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k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-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k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605" w:type="dxa"/>
          </w:tcPr>
          <w:p w14:paraId="1BCF0E6A" w14:textId="3D9EAA3D" w:rsidR="009E17E9" w:rsidRPr="009E17E9" w:rsidRDefault="009E17E9" w:rsidP="005D53EB">
            <w:pPr>
              <w:pStyle w:val="a9"/>
              <w:spacing w:before="90" w:after="180"/>
            </w:pPr>
            <w:bookmarkStart w:id="7" w:name="_Ref318642109"/>
            <w:r w:rsidRPr="009E17E9">
              <w:t xml:space="preserve">( </w:t>
            </w:r>
            <w:r w:rsidR="00537463">
              <w:fldChar w:fldCharType="begin"/>
            </w:r>
            <w:r w:rsidR="00537463">
              <w:instrText xml:space="preserve"> SEQ ( \* ARABIC </w:instrText>
            </w:r>
            <w:r w:rsidR="00537463">
              <w:fldChar w:fldCharType="separate"/>
            </w:r>
            <w:r w:rsidR="00F6324B">
              <w:rPr>
                <w:noProof/>
              </w:rPr>
              <w:t>1</w:t>
            </w:r>
            <w:r w:rsidR="00537463">
              <w:rPr>
                <w:noProof/>
              </w:rPr>
              <w:fldChar w:fldCharType="end"/>
            </w:r>
            <w:r w:rsidRPr="009E17E9">
              <w:t xml:space="preserve"> )</w:t>
            </w:r>
            <w:bookmarkEnd w:id="7"/>
          </w:p>
        </w:tc>
      </w:tr>
    </w:tbl>
    <w:p w14:paraId="58DF859B" w14:textId="77777777" w:rsidR="009E17E9" w:rsidRDefault="009E17E9" w:rsidP="005D53EB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605"/>
      </w:tblGrid>
      <w:tr w:rsidR="009E17E9" w:rsidRPr="009E17E9" w14:paraId="4CC09605" w14:textId="77777777" w:rsidTr="009E17E9">
        <w:tc>
          <w:tcPr>
            <w:tcW w:w="7763" w:type="dxa"/>
          </w:tcPr>
          <w:p w14:paraId="12155F75" w14:textId="77777777" w:rsidR="009E17E9" w:rsidRPr="009E17E9" w:rsidRDefault="00537463" w:rsidP="005D53EB">
            <w:pPr>
              <w:pStyle w:val="a9"/>
              <w:spacing w:before="90" w:after="18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α+β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α-β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605" w:type="dxa"/>
          </w:tcPr>
          <w:p w14:paraId="58FBBE4E" w14:textId="6ADC739C" w:rsidR="009E17E9" w:rsidRPr="009E17E9" w:rsidRDefault="009E17E9" w:rsidP="005D53EB">
            <w:pPr>
              <w:pStyle w:val="a9"/>
              <w:spacing w:before="90" w:after="180"/>
            </w:pPr>
            <w:bookmarkStart w:id="8" w:name="_Ref318642143"/>
            <w:r w:rsidRPr="009E17E9">
              <w:t xml:space="preserve">( </w:t>
            </w:r>
            <w:r w:rsidR="00537463">
              <w:fldChar w:fldCharType="begin"/>
            </w:r>
            <w:r w:rsidR="00537463">
              <w:instrText xml:space="preserve"> SEQ ( \* ARABIC </w:instrText>
            </w:r>
            <w:r w:rsidR="00537463">
              <w:fldChar w:fldCharType="separate"/>
            </w:r>
            <w:r w:rsidR="00F6324B">
              <w:rPr>
                <w:noProof/>
              </w:rPr>
              <w:t>2</w:t>
            </w:r>
            <w:r w:rsidR="00537463">
              <w:rPr>
                <w:noProof/>
              </w:rPr>
              <w:fldChar w:fldCharType="end"/>
            </w:r>
            <w:r w:rsidRPr="009E17E9">
              <w:t xml:space="preserve"> )</w:t>
            </w:r>
            <w:bookmarkEnd w:id="8"/>
          </w:p>
        </w:tc>
      </w:tr>
    </w:tbl>
    <w:p w14:paraId="134815EF" w14:textId="43BBC210" w:rsidR="004849AB" w:rsidRPr="009372E8" w:rsidRDefault="004849AB" w:rsidP="005D53EB">
      <w:pPr>
        <w:pStyle w:val="a9"/>
        <w:spacing w:before="90" w:after="180"/>
      </w:pPr>
    </w:p>
    <w:sectPr w:rsidR="004849AB" w:rsidRPr="009372E8" w:rsidSect="005D53EB">
      <w:type w:val="continuous"/>
      <w:pgSz w:w="11906" w:h="16838" w:code="9"/>
      <w:pgMar w:top="1440" w:right="1797" w:bottom="1440" w:left="179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6F846" w14:textId="77777777" w:rsidR="00537463" w:rsidRDefault="00537463" w:rsidP="005D53EB">
      <w:pPr>
        <w:spacing w:before="60" w:after="120"/>
      </w:pPr>
      <w:r>
        <w:separator/>
      </w:r>
    </w:p>
    <w:p w14:paraId="48AF5B6A" w14:textId="77777777" w:rsidR="00537463" w:rsidRDefault="00537463" w:rsidP="005D53EB">
      <w:pPr>
        <w:spacing w:before="60" w:after="120"/>
      </w:pPr>
    </w:p>
  </w:endnote>
  <w:endnote w:type="continuationSeparator" w:id="0">
    <w:p w14:paraId="23503E07" w14:textId="77777777" w:rsidR="00537463" w:rsidRDefault="00537463" w:rsidP="005D53EB">
      <w:pPr>
        <w:spacing w:before="60" w:after="120"/>
      </w:pPr>
      <w:r>
        <w:continuationSeparator/>
      </w:r>
    </w:p>
    <w:p w14:paraId="58684A37" w14:textId="77777777" w:rsidR="00537463" w:rsidRDefault="00537463" w:rsidP="005D53EB">
      <w:pPr>
        <w:spacing w:before="60"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Songti TC Regular">
    <w:altName w:val="Calibri"/>
    <w:panose1 w:val="020B0604020202020204"/>
    <w:charset w:val="51"/>
    <w:family w:val="auto"/>
    <w:pitch w:val="variable"/>
    <w:sig w:usb0="00000287" w:usb1="080F0000" w:usb2="00000010" w:usb3="00000000" w:csb0="0014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9BF76" w14:textId="77777777" w:rsidR="004D4D3D" w:rsidRDefault="004D4D3D" w:rsidP="005D53EB">
    <w:pPr>
      <w:pStyle w:val="a4"/>
      <w:spacing w:before="60" w:after="120"/>
    </w:pPr>
  </w:p>
  <w:p w14:paraId="0242E39F" w14:textId="77777777" w:rsidR="004D4D3D" w:rsidRDefault="004D4D3D" w:rsidP="005D53EB">
    <w:pPr>
      <w:spacing w:before="60" w:after="120"/>
    </w:pPr>
  </w:p>
  <w:p w14:paraId="5B22E9E5" w14:textId="77777777" w:rsidR="004D4D3D" w:rsidRDefault="004D4D3D" w:rsidP="005D53EB">
    <w:pPr>
      <w:spacing w:before="60" w:after="120"/>
    </w:pPr>
  </w:p>
  <w:p w14:paraId="6573CEF2" w14:textId="77777777" w:rsidR="004D4D3D" w:rsidRDefault="004D4D3D" w:rsidP="005D53EB">
    <w:pPr>
      <w:spacing w:before="6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07CDE" w14:textId="03084B52" w:rsidR="004D4D3D" w:rsidRDefault="004D4D3D" w:rsidP="00C20EE4">
    <w:pPr>
      <w:pStyle w:val="a4"/>
      <w:spacing w:before="60" w:after="120"/>
      <w:rPr>
        <w:rFonts w:hint="eastAsia"/>
      </w:rPr>
    </w:pPr>
    <w:r>
      <w:rPr>
        <w:rFonts w:hint="eastAsia"/>
      </w:rPr>
      <w:t>第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02E65">
      <w:rPr>
        <w:rStyle w:val="a5"/>
        <w:noProof/>
      </w:rPr>
      <w:t>1</w:t>
    </w:r>
    <w:r>
      <w:rPr>
        <w:rStyle w:val="a5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DB4BA" w14:textId="77777777" w:rsidR="004D4D3D" w:rsidRDefault="004D4D3D" w:rsidP="005D53EB">
    <w:pPr>
      <w:pStyle w:val="a4"/>
      <w:spacing w:before="60"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0D029" w14:textId="6A8EDDE2" w:rsidR="004D4D3D" w:rsidRDefault="004D4D3D" w:rsidP="00B8349B">
    <w:pPr>
      <w:pStyle w:val="a4"/>
      <w:spacing w:before="60" w:after="120"/>
      <w:rPr>
        <w:rFonts w:hint="eastAsia"/>
      </w:rPr>
    </w:pPr>
    <w:r>
      <w:rPr>
        <w:rFonts w:hint="eastAsia"/>
      </w:rPr>
      <w:t>第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02E65">
      <w:rPr>
        <w:rStyle w:val="a5"/>
        <w:noProof/>
      </w:rPr>
      <w:t>4</w:t>
    </w:r>
    <w:r>
      <w:rPr>
        <w:rStyle w:val="a5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20183" w14:textId="77777777" w:rsidR="00537463" w:rsidRDefault="00537463" w:rsidP="005D53EB">
      <w:pPr>
        <w:spacing w:before="60" w:after="120"/>
      </w:pPr>
      <w:r>
        <w:separator/>
      </w:r>
    </w:p>
    <w:p w14:paraId="22E0D0F0" w14:textId="77777777" w:rsidR="00537463" w:rsidRDefault="00537463" w:rsidP="005D53EB">
      <w:pPr>
        <w:spacing w:before="60" w:after="120"/>
      </w:pPr>
    </w:p>
  </w:footnote>
  <w:footnote w:type="continuationSeparator" w:id="0">
    <w:p w14:paraId="44B8542D" w14:textId="77777777" w:rsidR="00537463" w:rsidRDefault="00537463" w:rsidP="005D53EB">
      <w:pPr>
        <w:spacing w:before="60" w:after="120"/>
      </w:pPr>
      <w:r>
        <w:continuationSeparator/>
      </w:r>
    </w:p>
    <w:p w14:paraId="6E821178" w14:textId="77777777" w:rsidR="00537463" w:rsidRDefault="00537463" w:rsidP="005D53EB">
      <w:pPr>
        <w:spacing w:before="60" w:after="120"/>
      </w:pPr>
    </w:p>
  </w:footnote>
  <w:footnote w:id="1">
    <w:p w14:paraId="2EA71023" w14:textId="77777777" w:rsidR="004D4D3D" w:rsidRDefault="004D4D3D" w:rsidP="005D53EB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較新版本的</w:t>
      </w:r>
      <w:r>
        <w:rPr>
          <w:rFonts w:hint="eastAsia"/>
        </w:rPr>
        <w:t xml:space="preserve"> </w:t>
      </w:r>
      <w:r>
        <w:t xml:space="preserve">WORD </w:t>
      </w:r>
      <w:r>
        <w:rPr>
          <w:rFonts w:hint="eastAsia"/>
        </w:rPr>
        <w:t>將分節功能放在「版面配置」下的「分隔設定」。</w:t>
      </w:r>
    </w:p>
  </w:footnote>
  <w:footnote w:id="2">
    <w:p w14:paraId="5A22ECF9" w14:textId="77777777" w:rsidR="004D4D3D" w:rsidRDefault="004D4D3D" w:rsidP="005D53EB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新版本</w:t>
      </w:r>
      <w:r>
        <w:rPr>
          <w:rFonts w:hint="eastAsia"/>
        </w:rPr>
        <w:t xml:space="preserve"> </w:t>
      </w:r>
      <w:r>
        <w:t xml:space="preserve">WORD </w:t>
      </w:r>
      <w:r>
        <w:rPr>
          <w:rFonts w:hint="eastAsia"/>
        </w:rPr>
        <w:t>在頁首頁尾的版面也不一樣了，不過關於頁首頁尾的觀念還是沒變。讀者只要了解這些概念，對於不同的版面外觀只需摸索操作擠下，應該可以適應。</w:t>
      </w:r>
    </w:p>
  </w:footnote>
  <w:footnote w:id="3">
    <w:p w14:paraId="08E9F9A2" w14:textId="77777777" w:rsidR="004D4D3D" w:rsidRDefault="004D4D3D" w:rsidP="005D53EB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同樣的在分欄的設定上，新版的</w:t>
      </w:r>
      <w:r>
        <w:rPr>
          <w:rFonts w:hint="eastAsia"/>
        </w:rPr>
        <w:t xml:space="preserve"> </w:t>
      </w:r>
      <w:r>
        <w:t xml:space="preserve">WORD </w:t>
      </w:r>
      <w:r>
        <w:rPr>
          <w:rFonts w:hint="eastAsia"/>
        </w:rPr>
        <w:t>也是放置在「版面配置」裡，只要理解分欄的原理，應該可以很快找到門路。</w:t>
      </w:r>
    </w:p>
  </w:footnote>
  <w:footnote w:id="4">
    <w:p w14:paraId="131A61EB" w14:textId="5D3F5921" w:rsidR="004D4D3D" w:rsidRDefault="004D4D3D" w:rsidP="005D53EB">
      <w:pPr>
        <w:pStyle w:val="a7"/>
      </w:pPr>
      <w:r>
        <w:rPr>
          <w:rStyle w:val="a8"/>
        </w:rPr>
        <w:footnoteRef/>
      </w:r>
      <w:r>
        <w:t xml:space="preserve"> </w:t>
      </w:r>
      <w:r w:rsidR="00693EAA">
        <w:rPr>
          <w:rFonts w:hint="eastAsia"/>
        </w:rPr>
        <w:t>一般而言，圖的標號與文字習慣放在圖下方，至於</w:t>
      </w:r>
      <w:r>
        <w:rPr>
          <w:rFonts w:hint="eastAsia"/>
        </w:rPr>
        <w:t>表格與方程式則</w:t>
      </w:r>
      <w:r w:rsidR="00693EAA">
        <w:rPr>
          <w:rFonts w:hint="eastAsia"/>
        </w:rPr>
        <w:t>分別</w:t>
      </w:r>
      <w:bookmarkStart w:id="5" w:name="_GoBack"/>
      <w:bookmarkEnd w:id="5"/>
      <w:r>
        <w:rPr>
          <w:rFonts w:hint="eastAsia"/>
        </w:rPr>
        <w:t>放在上方與後面。</w:t>
      </w:r>
    </w:p>
  </w:footnote>
  <w:footnote w:id="5">
    <w:p w14:paraId="762B3255" w14:textId="77777777" w:rsidR="004D4D3D" w:rsidRDefault="004D4D3D" w:rsidP="005D53EB">
      <w:pPr>
        <w:pStyle w:val="a7"/>
      </w:pPr>
      <w:r>
        <w:rPr>
          <w:rStyle w:val="a8"/>
        </w:rPr>
        <w:footnoteRef/>
      </w:r>
      <w:r>
        <w:t xml:space="preserve"> </w:t>
      </w:r>
      <w:r>
        <w:t xml:space="preserve">WORD </w:t>
      </w:r>
      <w:r>
        <w:rPr>
          <w:rFonts w:hint="eastAsia"/>
        </w:rPr>
        <w:t>並不會自動更新交互參照的內容，使用者必須手動更新。方式是反白編號按右鍵，執行「更新功能變數」（有些版本叫「更新欄位」），</w:t>
      </w:r>
      <w:r>
        <w:t xml:space="preserve">WORD </w:t>
      </w:r>
      <w:r>
        <w:rPr>
          <w:rFonts w:hint="eastAsia"/>
        </w:rPr>
        <w:t>將全面更新所有的交互參照。</w:t>
      </w:r>
    </w:p>
  </w:footnote>
  <w:footnote w:id="6">
    <w:p w14:paraId="7236EF65" w14:textId="77777777" w:rsidR="004D4D3D" w:rsidRDefault="004D4D3D" w:rsidP="005D53EB">
      <w:pPr>
        <w:pStyle w:val="a7"/>
      </w:pPr>
      <w:r>
        <w:rPr>
          <w:rStyle w:val="a8"/>
        </w:rPr>
        <w:footnoteRef/>
      </w:r>
      <w:r>
        <w:t xml:space="preserve"> </w:t>
      </w:r>
      <w:r>
        <w:t xml:space="preserve">WORD </w:t>
      </w:r>
      <w:r>
        <w:rPr>
          <w:rFonts w:hint="eastAsia"/>
        </w:rPr>
        <w:t>並沒有內建的方程式括號標籤，必須以「新增標籤」的方式增建。</w:t>
      </w:r>
      <w:r>
        <w:t xml:space="preserve">WORD </w:t>
      </w:r>
      <w:r>
        <w:rPr>
          <w:rFonts w:hint="eastAsia"/>
        </w:rPr>
        <w:t>也沒有內建放置在後面的標籤，必須在插入標號時選擇適當的位置。如本頁中的方程式標號靠右對齊，而方程式本身置中是一般數學教科書或論文的編排方式。在</w:t>
      </w:r>
      <w:r>
        <w:rPr>
          <w:rFonts w:hint="eastAsia"/>
        </w:rPr>
        <w:t xml:space="preserve"> </w:t>
      </w:r>
      <w:r>
        <w:t xml:space="preserve">WORD </w:t>
      </w:r>
      <w:r>
        <w:rPr>
          <w:rFonts w:hint="eastAsia"/>
        </w:rPr>
        <w:t>裡要動點腦筋，譬如本頁的做法是利用了文字轉換表格的方式達到，其中方程式與標籤編號間以</w:t>
      </w:r>
      <w:r>
        <w:rPr>
          <w:rFonts w:hint="eastAsia"/>
        </w:rPr>
        <w:t xml:space="preserve"> </w:t>
      </w:r>
      <w:r>
        <w:t xml:space="preserve">TAB </w:t>
      </w:r>
      <w:r>
        <w:rPr>
          <w:rFonts w:hint="eastAsia"/>
        </w:rPr>
        <w:t>鍵隔開，方便轉換為兩欄的表格。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1235" w14:textId="77777777" w:rsidR="004D4D3D" w:rsidRDefault="004D4D3D" w:rsidP="005D53EB">
    <w:pPr>
      <w:pStyle w:val="a3"/>
      <w:spacing w:before="60" w:after="120"/>
    </w:pPr>
  </w:p>
  <w:p w14:paraId="71BB81BF" w14:textId="77777777" w:rsidR="004D4D3D" w:rsidRDefault="004D4D3D" w:rsidP="005D53EB">
    <w:pPr>
      <w:spacing w:before="60" w:after="120"/>
    </w:pPr>
  </w:p>
  <w:p w14:paraId="416D7E63" w14:textId="77777777" w:rsidR="004D4D3D" w:rsidRDefault="004D4D3D" w:rsidP="005D53EB">
    <w:pPr>
      <w:spacing w:before="60" w:after="120"/>
    </w:pPr>
  </w:p>
  <w:p w14:paraId="20967B80" w14:textId="77777777" w:rsidR="004D4D3D" w:rsidRDefault="004D4D3D" w:rsidP="005D53EB">
    <w:pPr>
      <w:spacing w:before="6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A299A" w14:textId="08FF0D32" w:rsidR="004D4D3D" w:rsidRDefault="004D4D3D" w:rsidP="00C20EE4">
    <w:pPr>
      <w:pStyle w:val="a3"/>
      <w:spacing w:before="60" w:after="12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BD70B22" wp14:editId="301C36D2">
          <wp:simplePos x="0" y="0"/>
          <wp:positionH relativeFrom="column">
            <wp:posOffset>-499154</wp:posOffset>
          </wp:positionH>
          <wp:positionV relativeFrom="paragraph">
            <wp:posOffset>-283517</wp:posOffset>
          </wp:positionV>
          <wp:extent cx="370205" cy="243205"/>
          <wp:effectExtent l="0" t="0" r="0" b="0"/>
          <wp:wrapThrough wrapText="bothSides">
            <wp:wrapPolygon edited="0">
              <wp:start x="8151" y="0"/>
              <wp:lineTo x="0" y="5640"/>
              <wp:lineTo x="0" y="7896"/>
              <wp:lineTo x="5187" y="18047"/>
              <wp:lineTo x="5187" y="20303"/>
              <wp:lineTo x="14820" y="20303"/>
              <wp:lineTo x="20748" y="16919"/>
              <wp:lineTo x="20748" y="1128"/>
              <wp:lineTo x="11856" y="0"/>
              <wp:lineTo x="8151" y="0"/>
            </wp:wrapPolygon>
          </wp:wrapThrough>
          <wp:docPr id="6" name="圖片 6" descr="nt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tp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汪群超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排版：節（</w:t>
    </w:r>
    <w:r>
      <w:rPr>
        <w:rFonts w:hint="eastAsia"/>
      </w:rPr>
      <w:t>Sections</w:t>
    </w:r>
    <w:r>
      <w:rPr>
        <w:rFonts w:hint="eastAsia"/>
      </w:rPr>
      <w:t>）與其他（</w:t>
    </w:r>
    <w:r>
      <w:rPr>
        <w:rFonts w:hint="eastAsia"/>
      </w:rPr>
      <w:t>Others</w:t>
    </w:r>
    <w:r>
      <w:rPr>
        <w:rFonts w:hint="eastAsia"/>
      </w:rPr>
      <w:t>）</w:t>
    </w:r>
  </w:p>
  <w:p w14:paraId="3BA9FAD3" w14:textId="77777777" w:rsidR="00C20EE4" w:rsidRDefault="00C20EE4" w:rsidP="00C20EE4">
    <w:pPr>
      <w:pStyle w:val="a3"/>
      <w:spacing w:before="60" w:after="12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77A05" w14:textId="77777777" w:rsidR="004D4D3D" w:rsidRDefault="004D4D3D" w:rsidP="005D53EB">
    <w:pPr>
      <w:pStyle w:val="a3"/>
      <w:spacing w:before="60"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551CA" w14:textId="77777777" w:rsidR="004D4D3D" w:rsidRDefault="004D4D3D" w:rsidP="005D53EB">
    <w:pPr>
      <w:pStyle w:val="a3"/>
      <w:spacing w:before="60" w:after="1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880F81" wp14:editId="2007114A">
          <wp:simplePos x="0" y="0"/>
          <wp:positionH relativeFrom="column">
            <wp:posOffset>5343591</wp:posOffset>
          </wp:positionH>
          <wp:positionV relativeFrom="paragraph">
            <wp:posOffset>-157130</wp:posOffset>
          </wp:positionV>
          <wp:extent cx="450215" cy="295910"/>
          <wp:effectExtent l="0" t="0" r="0" b="0"/>
          <wp:wrapThrough wrapText="bothSides">
            <wp:wrapPolygon edited="0">
              <wp:start x="8530" y="0"/>
              <wp:lineTo x="1219" y="5562"/>
              <wp:lineTo x="609" y="8343"/>
              <wp:lineTo x="3656" y="14833"/>
              <wp:lineTo x="6093" y="20395"/>
              <wp:lineTo x="14014" y="20395"/>
              <wp:lineTo x="17061" y="16687"/>
              <wp:lineTo x="15842" y="14833"/>
              <wp:lineTo x="10968" y="14833"/>
              <wp:lineTo x="20717" y="8343"/>
              <wp:lineTo x="20717" y="1854"/>
              <wp:lineTo x="11577" y="0"/>
              <wp:lineTo x="8530" y="0"/>
            </wp:wrapPolygon>
          </wp:wrapThrough>
          <wp:docPr id="3" name="圖片 3" descr="nt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tp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汪群超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排版：節（</w:t>
    </w:r>
    <w:r>
      <w:rPr>
        <w:rFonts w:hint="eastAsia"/>
      </w:rPr>
      <w:t>Sections</w:t>
    </w:r>
    <w:r>
      <w:rPr>
        <w:rFonts w:hint="eastAsia"/>
      </w:rPr>
      <w:t>）與其他（</w:t>
    </w:r>
    <w:r>
      <w:rPr>
        <w:rFonts w:hint="eastAsia"/>
      </w:rPr>
      <w:t>Others</w:t>
    </w:r>
    <w:r>
      <w:rPr>
        <w:rFonts w:hint="eastAsia"/>
      </w:rPr>
      <w:t>）</w:t>
    </w:r>
  </w:p>
  <w:p w14:paraId="2CECF029" w14:textId="77777777" w:rsidR="004D4D3D" w:rsidRDefault="004D4D3D" w:rsidP="005D53EB">
    <w:pPr>
      <w:spacing w:before="60" w:after="12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6pt;height:11.6pt" o:bullet="t">
        <v:imagedata r:id="rId1" o:title="BD10253_"/>
        <o:lock v:ext="edit" cropping="t"/>
      </v:shape>
    </w:pict>
  </w:numPicBullet>
  <w:abstractNum w:abstractNumId="0" w15:restartNumberingAfterBreak="0">
    <w:nsid w:val="FFFFFF7C"/>
    <w:multiLevelType w:val="singleLevel"/>
    <w:tmpl w:val="50F2C3B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0F1E58F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26406D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4465EE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638DE3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6B08C54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AA4E73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21E6BAA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B9E97B8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6EE0166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F32193"/>
    <w:multiLevelType w:val="hybridMultilevel"/>
    <w:tmpl w:val="8298A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8B654F"/>
    <w:multiLevelType w:val="hybridMultilevel"/>
    <w:tmpl w:val="45FE8392"/>
    <w:lvl w:ilvl="0" w:tplc="9B8CCF9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F802EB2">
      <w:start w:val="1"/>
      <w:numFmt w:val="lowerLetter"/>
      <w:lvlText w:val="%2."/>
      <w:lvlJc w:val="left"/>
      <w:pPr>
        <w:tabs>
          <w:tab w:val="num" w:pos="480"/>
        </w:tabs>
        <w:ind w:left="821" w:hanging="341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9E555E8"/>
    <w:multiLevelType w:val="hybridMultilevel"/>
    <w:tmpl w:val="3D3800EC"/>
    <w:lvl w:ilvl="0" w:tplc="DE6A4140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A85063"/>
    <w:multiLevelType w:val="hybridMultilevel"/>
    <w:tmpl w:val="74984A98"/>
    <w:lvl w:ilvl="0" w:tplc="DE6A4140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BAF3D57"/>
    <w:multiLevelType w:val="hybridMultilevel"/>
    <w:tmpl w:val="E96C5C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B61192"/>
    <w:multiLevelType w:val="hybridMultilevel"/>
    <w:tmpl w:val="FD1E1920"/>
    <w:lvl w:ilvl="0" w:tplc="3F9A42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A160B32"/>
    <w:multiLevelType w:val="hybridMultilevel"/>
    <w:tmpl w:val="58D2DC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291401"/>
    <w:multiLevelType w:val="multilevel"/>
    <w:tmpl w:val="CB96C9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7"/>
  </w:num>
  <w:num w:numId="15">
    <w:abstractNumId w:val="15"/>
  </w:num>
  <w:num w:numId="16">
    <w:abstractNumId w:val="10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489"/>
    <w:rsid w:val="000013B6"/>
    <w:rsid w:val="000118DF"/>
    <w:rsid w:val="00072E73"/>
    <w:rsid w:val="000747EC"/>
    <w:rsid w:val="00081413"/>
    <w:rsid w:val="00082DEB"/>
    <w:rsid w:val="00084BE7"/>
    <w:rsid w:val="000A3499"/>
    <w:rsid w:val="000A5D97"/>
    <w:rsid w:val="000B2F40"/>
    <w:rsid w:val="000C4CE0"/>
    <w:rsid w:val="000C51E9"/>
    <w:rsid w:val="000C5B40"/>
    <w:rsid w:val="000D6E65"/>
    <w:rsid w:val="000F0D64"/>
    <w:rsid w:val="000F450D"/>
    <w:rsid w:val="000F506A"/>
    <w:rsid w:val="001138A6"/>
    <w:rsid w:val="001172F4"/>
    <w:rsid w:val="00126626"/>
    <w:rsid w:val="001268E2"/>
    <w:rsid w:val="00134974"/>
    <w:rsid w:val="00157FFB"/>
    <w:rsid w:val="00173678"/>
    <w:rsid w:val="00177760"/>
    <w:rsid w:val="001925F2"/>
    <w:rsid w:val="001970E9"/>
    <w:rsid w:val="001B6FF1"/>
    <w:rsid w:val="001C11B8"/>
    <w:rsid w:val="001D4E0D"/>
    <w:rsid w:val="001E0B9D"/>
    <w:rsid w:val="001E1499"/>
    <w:rsid w:val="001E1780"/>
    <w:rsid w:val="001F34D1"/>
    <w:rsid w:val="001F5173"/>
    <w:rsid w:val="001F631F"/>
    <w:rsid w:val="00245807"/>
    <w:rsid w:val="002732EF"/>
    <w:rsid w:val="00276D11"/>
    <w:rsid w:val="002862E1"/>
    <w:rsid w:val="002925F6"/>
    <w:rsid w:val="00296EF7"/>
    <w:rsid w:val="00297B36"/>
    <w:rsid w:val="002A0202"/>
    <w:rsid w:val="002A5426"/>
    <w:rsid w:val="002C5582"/>
    <w:rsid w:val="002C68A5"/>
    <w:rsid w:val="002D3F28"/>
    <w:rsid w:val="002E1DB3"/>
    <w:rsid w:val="002E320D"/>
    <w:rsid w:val="002F1577"/>
    <w:rsid w:val="0030127F"/>
    <w:rsid w:val="00307737"/>
    <w:rsid w:val="00311C55"/>
    <w:rsid w:val="00324B08"/>
    <w:rsid w:val="00351E35"/>
    <w:rsid w:val="00384746"/>
    <w:rsid w:val="003A1D51"/>
    <w:rsid w:val="003B2C4C"/>
    <w:rsid w:val="003C1DAD"/>
    <w:rsid w:val="003C5F85"/>
    <w:rsid w:val="003C74F6"/>
    <w:rsid w:val="003C75F9"/>
    <w:rsid w:val="003D1552"/>
    <w:rsid w:val="003D1617"/>
    <w:rsid w:val="003D302C"/>
    <w:rsid w:val="003D315D"/>
    <w:rsid w:val="003E3C93"/>
    <w:rsid w:val="003F78A1"/>
    <w:rsid w:val="004050FA"/>
    <w:rsid w:val="00407021"/>
    <w:rsid w:val="00431537"/>
    <w:rsid w:val="00433537"/>
    <w:rsid w:val="0044376F"/>
    <w:rsid w:val="0044387E"/>
    <w:rsid w:val="00473A5C"/>
    <w:rsid w:val="004849AB"/>
    <w:rsid w:val="004C64EE"/>
    <w:rsid w:val="004D4D3D"/>
    <w:rsid w:val="004E17F8"/>
    <w:rsid w:val="005027CE"/>
    <w:rsid w:val="00507AB9"/>
    <w:rsid w:val="0051220B"/>
    <w:rsid w:val="005205A3"/>
    <w:rsid w:val="00524AA5"/>
    <w:rsid w:val="005271C1"/>
    <w:rsid w:val="00537463"/>
    <w:rsid w:val="00544296"/>
    <w:rsid w:val="005459DC"/>
    <w:rsid w:val="005A2D89"/>
    <w:rsid w:val="005A64D2"/>
    <w:rsid w:val="005A7DE1"/>
    <w:rsid w:val="005B1B22"/>
    <w:rsid w:val="005D07D7"/>
    <w:rsid w:val="005D53EB"/>
    <w:rsid w:val="005E0EC9"/>
    <w:rsid w:val="005E27E2"/>
    <w:rsid w:val="005F4489"/>
    <w:rsid w:val="0061054D"/>
    <w:rsid w:val="006161A1"/>
    <w:rsid w:val="00625208"/>
    <w:rsid w:val="00644F5F"/>
    <w:rsid w:val="0066550A"/>
    <w:rsid w:val="00680AB4"/>
    <w:rsid w:val="00693EAA"/>
    <w:rsid w:val="006A2BD1"/>
    <w:rsid w:val="006A76BB"/>
    <w:rsid w:val="006C2737"/>
    <w:rsid w:val="006C7E29"/>
    <w:rsid w:val="006D56C0"/>
    <w:rsid w:val="006D7020"/>
    <w:rsid w:val="006F2BD1"/>
    <w:rsid w:val="00730591"/>
    <w:rsid w:val="0074248E"/>
    <w:rsid w:val="007821AC"/>
    <w:rsid w:val="00783AB5"/>
    <w:rsid w:val="007951E7"/>
    <w:rsid w:val="00797827"/>
    <w:rsid w:val="007B690D"/>
    <w:rsid w:val="007C3D1E"/>
    <w:rsid w:val="007C7875"/>
    <w:rsid w:val="007D4860"/>
    <w:rsid w:val="007E274F"/>
    <w:rsid w:val="007F27AE"/>
    <w:rsid w:val="007F35FC"/>
    <w:rsid w:val="007F5626"/>
    <w:rsid w:val="007F5BF2"/>
    <w:rsid w:val="00802E65"/>
    <w:rsid w:val="00804A0C"/>
    <w:rsid w:val="0080750B"/>
    <w:rsid w:val="00811138"/>
    <w:rsid w:val="0085291C"/>
    <w:rsid w:val="00874FC4"/>
    <w:rsid w:val="008B132A"/>
    <w:rsid w:val="008D331C"/>
    <w:rsid w:val="008D3F90"/>
    <w:rsid w:val="008E08BA"/>
    <w:rsid w:val="008F159A"/>
    <w:rsid w:val="008F5B42"/>
    <w:rsid w:val="00900953"/>
    <w:rsid w:val="0090479D"/>
    <w:rsid w:val="009056D9"/>
    <w:rsid w:val="0092548B"/>
    <w:rsid w:val="009372E8"/>
    <w:rsid w:val="009414AD"/>
    <w:rsid w:val="00957DE1"/>
    <w:rsid w:val="0096385D"/>
    <w:rsid w:val="009726E1"/>
    <w:rsid w:val="00992D55"/>
    <w:rsid w:val="00994E8B"/>
    <w:rsid w:val="009978FC"/>
    <w:rsid w:val="009A22C7"/>
    <w:rsid w:val="009A703E"/>
    <w:rsid w:val="009A7C15"/>
    <w:rsid w:val="009B1854"/>
    <w:rsid w:val="009B34E4"/>
    <w:rsid w:val="009D4137"/>
    <w:rsid w:val="009E17E9"/>
    <w:rsid w:val="009E1EA2"/>
    <w:rsid w:val="009E221A"/>
    <w:rsid w:val="009F3BD1"/>
    <w:rsid w:val="009F6BD6"/>
    <w:rsid w:val="009F6F76"/>
    <w:rsid w:val="00A04B6A"/>
    <w:rsid w:val="00A07570"/>
    <w:rsid w:val="00A07DFA"/>
    <w:rsid w:val="00A324F6"/>
    <w:rsid w:val="00A33AED"/>
    <w:rsid w:val="00A42327"/>
    <w:rsid w:val="00A63F2E"/>
    <w:rsid w:val="00A80726"/>
    <w:rsid w:val="00AA0C03"/>
    <w:rsid w:val="00AB7970"/>
    <w:rsid w:val="00AC70B2"/>
    <w:rsid w:val="00AD3F7A"/>
    <w:rsid w:val="00AD66FA"/>
    <w:rsid w:val="00AE4989"/>
    <w:rsid w:val="00AE4E5B"/>
    <w:rsid w:val="00B04A68"/>
    <w:rsid w:val="00B21D7C"/>
    <w:rsid w:val="00B73E8A"/>
    <w:rsid w:val="00B8349B"/>
    <w:rsid w:val="00B84ED6"/>
    <w:rsid w:val="00B8699F"/>
    <w:rsid w:val="00B92EE3"/>
    <w:rsid w:val="00B932E1"/>
    <w:rsid w:val="00B97B21"/>
    <w:rsid w:val="00BA3A46"/>
    <w:rsid w:val="00BA7337"/>
    <w:rsid w:val="00C04F5A"/>
    <w:rsid w:val="00C20EE4"/>
    <w:rsid w:val="00C22FB1"/>
    <w:rsid w:val="00C24953"/>
    <w:rsid w:val="00C659B7"/>
    <w:rsid w:val="00C941B3"/>
    <w:rsid w:val="00C95D21"/>
    <w:rsid w:val="00CA45C9"/>
    <w:rsid w:val="00CA57D6"/>
    <w:rsid w:val="00CC2A9E"/>
    <w:rsid w:val="00CC2C48"/>
    <w:rsid w:val="00CE39EE"/>
    <w:rsid w:val="00D01A6B"/>
    <w:rsid w:val="00D10E13"/>
    <w:rsid w:val="00D21B27"/>
    <w:rsid w:val="00D46FBE"/>
    <w:rsid w:val="00D70B40"/>
    <w:rsid w:val="00D71DFC"/>
    <w:rsid w:val="00D8463B"/>
    <w:rsid w:val="00D85EAD"/>
    <w:rsid w:val="00DA53A3"/>
    <w:rsid w:val="00DB7489"/>
    <w:rsid w:val="00DC30D3"/>
    <w:rsid w:val="00DC5D36"/>
    <w:rsid w:val="00DE2B3E"/>
    <w:rsid w:val="00E22A26"/>
    <w:rsid w:val="00E22AE3"/>
    <w:rsid w:val="00E44AC6"/>
    <w:rsid w:val="00E468FB"/>
    <w:rsid w:val="00E50944"/>
    <w:rsid w:val="00E61025"/>
    <w:rsid w:val="00E6177C"/>
    <w:rsid w:val="00E72DB9"/>
    <w:rsid w:val="00E750AE"/>
    <w:rsid w:val="00E80582"/>
    <w:rsid w:val="00E841A6"/>
    <w:rsid w:val="00EA5C96"/>
    <w:rsid w:val="00EB4DA7"/>
    <w:rsid w:val="00EE1534"/>
    <w:rsid w:val="00EE1F61"/>
    <w:rsid w:val="00EF4B33"/>
    <w:rsid w:val="00EF5D1D"/>
    <w:rsid w:val="00F07E77"/>
    <w:rsid w:val="00F26374"/>
    <w:rsid w:val="00F4167C"/>
    <w:rsid w:val="00F54B77"/>
    <w:rsid w:val="00F6324B"/>
    <w:rsid w:val="00F64D6D"/>
    <w:rsid w:val="00F73BD6"/>
    <w:rsid w:val="00F92F75"/>
    <w:rsid w:val="00FA70B6"/>
    <w:rsid w:val="00FC421E"/>
    <w:rsid w:val="00FD5824"/>
    <w:rsid w:val="00FE0EBD"/>
    <w:rsid w:val="00FE1948"/>
    <w:rsid w:val="00FE4553"/>
    <w:rsid w:val="00FE515F"/>
    <w:rsid w:val="00FF20AD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DA12C"/>
  <w15:docId w15:val="{FFE8AC59-ECC0-404E-8059-76A1EC70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5D53EB"/>
    <w:pPr>
      <w:widowControl w:val="0"/>
      <w:adjustRightInd w:val="0"/>
      <w:snapToGrid w:val="0"/>
      <w:spacing w:beforeLines="25" w:before="90" w:afterLines="50" w:after="180" w:line="360" w:lineRule="atLeast"/>
    </w:pPr>
    <w:rPr>
      <w:rFonts w:eastAsia="細明體" w:cs="細明體"/>
      <w:sz w:val="22"/>
      <w:szCs w:val="21"/>
    </w:rPr>
  </w:style>
  <w:style w:type="paragraph" w:styleId="3">
    <w:name w:val="heading 3"/>
    <w:aliases w:val="我的標題1"/>
    <w:basedOn w:val="a"/>
    <w:next w:val="a"/>
    <w:qFormat/>
    <w:rsid w:val="00783AB5"/>
    <w:pPr>
      <w:keepNext/>
      <w:spacing w:line="400" w:lineRule="exact"/>
      <w:outlineLvl w:val="2"/>
    </w:pPr>
    <w:rPr>
      <w:rFonts w:ascii="Arial" w:eastAsia="華康中圓體" w:hAnsi="Arial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trl-Q">
    <w:name w:val="專詞Ctrl-Q"/>
    <w:rsid w:val="002A5426"/>
    <w:rPr>
      <w:b/>
      <w:bCs/>
      <w:color w:val="FF9900"/>
    </w:rPr>
  </w:style>
  <w:style w:type="paragraph" w:styleId="a3">
    <w:name w:val="header"/>
    <w:basedOn w:val="a"/>
    <w:rsid w:val="00B932E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B932E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B932E1"/>
  </w:style>
  <w:style w:type="paragraph" w:customStyle="1" w:styleId="a6">
    <w:name w:val="小標題"/>
    <w:basedOn w:val="3"/>
    <w:next w:val="a"/>
    <w:rsid w:val="00EA5C96"/>
    <w:rPr>
      <w:sz w:val="24"/>
    </w:rPr>
  </w:style>
  <w:style w:type="paragraph" w:styleId="a7">
    <w:name w:val="footnote text"/>
    <w:basedOn w:val="a"/>
    <w:semiHidden/>
    <w:rsid w:val="000013B6"/>
    <w:rPr>
      <w:sz w:val="20"/>
      <w:szCs w:val="20"/>
    </w:rPr>
  </w:style>
  <w:style w:type="character" w:styleId="a8">
    <w:name w:val="footnote reference"/>
    <w:semiHidden/>
    <w:rsid w:val="000013B6"/>
    <w:rPr>
      <w:vertAlign w:val="superscript"/>
    </w:rPr>
  </w:style>
  <w:style w:type="paragraph" w:styleId="a9">
    <w:name w:val="caption"/>
    <w:basedOn w:val="a"/>
    <w:next w:val="a"/>
    <w:qFormat/>
    <w:rsid w:val="009414AD"/>
    <w:pPr>
      <w:spacing w:before="120" w:after="120"/>
    </w:pPr>
    <w:rPr>
      <w:sz w:val="20"/>
      <w:szCs w:val="20"/>
    </w:rPr>
  </w:style>
  <w:style w:type="paragraph" w:styleId="aa">
    <w:name w:val="Balloon Text"/>
    <w:basedOn w:val="a"/>
    <w:semiHidden/>
    <w:rsid w:val="00957DE1"/>
    <w:rPr>
      <w:rFonts w:ascii="Arial" w:eastAsia="新細明體" w:hAnsi="Arial" w:cs="Times New Roman"/>
      <w:sz w:val="18"/>
      <w:szCs w:val="18"/>
    </w:rPr>
  </w:style>
  <w:style w:type="table" w:styleId="ab">
    <w:name w:val="Table Grid"/>
    <w:basedOn w:val="a1"/>
    <w:rsid w:val="009E1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D53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wang\Application%20Data\Microsoft\Templates\han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57ADD8-F4C0-A244-A81C-B7DF6DC2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Settings\wang\Application Data\Microsoft\Templates\handout.dot</Template>
  <TotalTime>193</TotalTime>
  <Pages>5</Pages>
  <Words>354</Words>
  <Characters>2021</Characters>
  <Application>Microsoft Office Word</Application>
  <DocSecurity>0</DocSecurity>
  <Lines>16</Lines>
  <Paragraphs>4</Paragraphs>
  <ScaleCrop>false</ScaleCrop>
  <Company>ntpu</Company>
  <LinksUpToDate>false</LinksUpToDate>
  <CharactersWithSpaces>2371</CharactersWithSpaces>
  <SharedDoc>false</SharedDoc>
  <HLinks>
    <vt:vector size="36" baseType="variant">
      <vt:variant>
        <vt:i4>2088015482</vt:i4>
      </vt:variant>
      <vt:variant>
        <vt:i4>2676</vt:i4>
      </vt:variant>
      <vt:variant>
        <vt:i4>1025</vt:i4>
      </vt:variant>
      <vt:variant>
        <vt:i4>1</vt:i4>
      </vt:variant>
      <vt:variant>
        <vt:lpwstr>螢幕快照 2013-02-25 下午3</vt:lpwstr>
      </vt:variant>
      <vt:variant>
        <vt:lpwstr/>
      </vt:variant>
      <vt:variant>
        <vt:i4>2088015485</vt:i4>
      </vt:variant>
      <vt:variant>
        <vt:i4>3130</vt:i4>
      </vt:variant>
      <vt:variant>
        <vt:i4>1026</vt:i4>
      </vt:variant>
      <vt:variant>
        <vt:i4>1</vt:i4>
      </vt:variant>
      <vt:variant>
        <vt:lpwstr>螢幕快照 2013-02-25 下午4</vt:lpwstr>
      </vt:variant>
      <vt:variant>
        <vt:lpwstr/>
      </vt:variant>
      <vt:variant>
        <vt:i4>2088015485</vt:i4>
      </vt:variant>
      <vt:variant>
        <vt:i4>8210</vt:i4>
      </vt:variant>
      <vt:variant>
        <vt:i4>1027</vt:i4>
      </vt:variant>
      <vt:variant>
        <vt:i4>1</vt:i4>
      </vt:variant>
      <vt:variant>
        <vt:lpwstr>螢幕快照 2013-02-25 下午4</vt:lpwstr>
      </vt:variant>
      <vt:variant>
        <vt:lpwstr/>
      </vt:variant>
      <vt:variant>
        <vt:i4>4063314</vt:i4>
      </vt:variant>
      <vt:variant>
        <vt:i4>8792</vt:i4>
      </vt:variant>
      <vt:variant>
        <vt:i4>1028</vt:i4>
      </vt:variant>
      <vt:variant>
        <vt:i4>1</vt:i4>
      </vt:variant>
      <vt:variant>
        <vt:lpwstr>BD10253_</vt:lpwstr>
      </vt:variant>
      <vt:variant>
        <vt:lpwstr/>
      </vt:variant>
      <vt:variant>
        <vt:i4>65566</vt:i4>
      </vt:variant>
      <vt:variant>
        <vt:i4>-1</vt:i4>
      </vt:variant>
      <vt:variant>
        <vt:i4>2049</vt:i4>
      </vt:variant>
      <vt:variant>
        <vt:i4>1</vt:i4>
      </vt:variant>
      <vt:variant>
        <vt:lpwstr>ntpu</vt:lpwstr>
      </vt:variant>
      <vt:variant>
        <vt:lpwstr/>
      </vt:variant>
      <vt:variant>
        <vt:i4>65566</vt:i4>
      </vt:variant>
      <vt:variant>
        <vt:i4>-1</vt:i4>
      </vt:variant>
      <vt:variant>
        <vt:i4>2051</vt:i4>
      </vt:variant>
      <vt:variant>
        <vt:i4>1</vt:i4>
      </vt:variant>
      <vt:variant>
        <vt:lpwstr>ntpu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樣式（Styles）</dc:title>
  <dc:subject/>
  <dc:creator>wang</dc:creator>
  <cp:keywords/>
  <dc:description/>
  <cp:lastModifiedBy>Microsoft Office 使用者</cp:lastModifiedBy>
  <cp:revision>37</cp:revision>
  <cp:lastPrinted>2018-03-12T03:54:00Z</cp:lastPrinted>
  <dcterms:created xsi:type="dcterms:W3CDTF">2013-02-25T09:03:00Z</dcterms:created>
  <dcterms:modified xsi:type="dcterms:W3CDTF">2018-03-12T05:53:00Z</dcterms:modified>
</cp:coreProperties>
</file>