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8D5B" w14:textId="77777777" w:rsidR="00427FDC" w:rsidRDefault="00427FDC" w:rsidP="00427FDC">
      <w:pPr>
        <w:pStyle w:val="ListParagraph"/>
        <w:numPr>
          <w:ilvl w:val="0"/>
          <w:numId w:val="8"/>
        </w:numPr>
        <w:ind w:leftChars="0"/>
      </w:pPr>
      <w:r>
        <w:rPr>
          <w:rFonts w:hint="eastAsia"/>
        </w:rPr>
        <w:t>甲女收養丙女後與乙男結婚，試具理由回答下列問題：</w:t>
      </w:r>
    </w:p>
    <w:p w14:paraId="5ECA92AE" w14:textId="77777777" w:rsidR="00427FDC" w:rsidRDefault="00427FDC" w:rsidP="00427FDC">
      <w:r>
        <w:rPr>
          <w:rFonts w:hint="eastAsia"/>
        </w:rPr>
        <w:t>(</w:t>
      </w:r>
      <w:r>
        <w:rPr>
          <w:rFonts w:hint="eastAsia"/>
        </w:rPr>
        <w:t>一</w:t>
      </w:r>
      <w:r>
        <w:rPr>
          <w:rFonts w:hint="eastAsia"/>
        </w:rPr>
        <w:t>)</w:t>
      </w:r>
      <w:r>
        <w:rPr>
          <w:rFonts w:hint="eastAsia"/>
        </w:rPr>
        <w:t>、若甲死後，乙得否與丙結婚？</w:t>
      </w:r>
    </w:p>
    <w:p w14:paraId="1C6A0704" w14:textId="77777777" w:rsidR="00427FDC" w:rsidRDefault="00427FDC" w:rsidP="00427FDC">
      <w:r>
        <w:rPr>
          <w:rFonts w:hint="eastAsia"/>
        </w:rPr>
        <w:t>(</w:t>
      </w:r>
      <w:r>
        <w:rPr>
          <w:rFonts w:hint="eastAsia"/>
        </w:rPr>
        <w:t>二</w:t>
      </w:r>
      <w:r>
        <w:rPr>
          <w:rFonts w:hint="eastAsia"/>
        </w:rPr>
        <w:t>)</w:t>
      </w:r>
      <w:r>
        <w:rPr>
          <w:rFonts w:hint="eastAsia"/>
        </w:rPr>
        <w:t>、若甲、丙終止收養關係，甲死亡後，乙得否與丙結婚？</w:t>
      </w:r>
    </w:p>
    <w:p w14:paraId="2A9BDADA" w14:textId="77777777" w:rsidR="00427FDC" w:rsidRPr="00C90644" w:rsidRDefault="00427FDC" w:rsidP="00427FDC">
      <w:r>
        <w:rPr>
          <w:rFonts w:hint="eastAsia"/>
        </w:rPr>
        <w:t>(</w:t>
      </w:r>
      <w:r>
        <w:rPr>
          <w:rFonts w:hint="eastAsia"/>
        </w:rPr>
        <w:t>三</w:t>
      </w:r>
      <w:r>
        <w:rPr>
          <w:rFonts w:hint="eastAsia"/>
        </w:rPr>
        <w:t>)</w:t>
      </w:r>
      <w:r>
        <w:rPr>
          <w:rFonts w:hint="eastAsia"/>
        </w:rPr>
        <w:t>、若甲、乙離婚，乙得否與丙結婚？</w:t>
      </w:r>
    </w:p>
    <w:p w14:paraId="3827B217" w14:textId="77777777" w:rsidR="00427FDC" w:rsidRDefault="00427FDC" w:rsidP="00427FDC"/>
    <w:p w14:paraId="65E7EE7A" w14:textId="77777777" w:rsidR="00427FDC" w:rsidRDefault="00427FDC" w:rsidP="00427FDC">
      <w:r>
        <w:rPr>
          <w:rFonts w:hint="eastAsia"/>
        </w:rPr>
        <w:t>本題涉及親系關係與近親結婚禁止等問題，分析如下：</w:t>
      </w:r>
    </w:p>
    <w:p w14:paraId="0DB49B29" w14:textId="77777777" w:rsidR="00427FDC" w:rsidRDefault="00427FDC" w:rsidP="00427FDC"/>
    <w:p w14:paraId="64B12964" w14:textId="77777777" w:rsidR="00427FDC" w:rsidRDefault="00427FDC" w:rsidP="00427FDC">
      <w:r>
        <w:rPr>
          <w:rFonts w:hint="eastAsia"/>
        </w:rPr>
        <w:t>(</w:t>
      </w:r>
      <w:r>
        <w:rPr>
          <w:rFonts w:hint="eastAsia"/>
        </w:rPr>
        <w:t>一</w:t>
      </w:r>
      <w:r>
        <w:rPr>
          <w:rFonts w:hint="eastAsia"/>
        </w:rPr>
        <w:t xml:space="preserve">) </w:t>
      </w:r>
      <w:r>
        <w:rPr>
          <w:rFonts w:hint="eastAsia"/>
        </w:rPr>
        <w:t>乙不得與丙結婚</w:t>
      </w:r>
    </w:p>
    <w:p w14:paraId="7B8DD5B0" w14:textId="77777777" w:rsidR="00427FDC" w:rsidRDefault="00427FDC" w:rsidP="00427FDC">
      <w:pPr>
        <w:pStyle w:val="ListParagraph"/>
        <w:numPr>
          <w:ilvl w:val="0"/>
          <w:numId w:val="9"/>
        </w:numPr>
        <w:ind w:leftChars="0"/>
      </w:pPr>
      <w:r>
        <w:rPr>
          <w:rFonts w:hint="eastAsia"/>
        </w:rPr>
        <w:t>按民法</w:t>
      </w:r>
      <w:r>
        <w:rPr>
          <w:rFonts w:hint="eastAsia"/>
        </w:rPr>
        <w:t>967</w:t>
      </w:r>
      <w:r>
        <w:rPr>
          <w:rFonts w:hint="eastAsia"/>
        </w:rPr>
        <w:t>條規定，「稱直系血親者，謂己身所從出或從己身所出之血親」，另按民法第</w:t>
      </w:r>
      <w:r>
        <w:rPr>
          <w:rFonts w:hint="eastAsia"/>
        </w:rPr>
        <w:t>969</w:t>
      </w:r>
      <w:r>
        <w:rPr>
          <w:rFonts w:hint="eastAsia"/>
        </w:rPr>
        <w:t>條規定，「稱姻親者，謂血親之配偶、配偶之血親及配偶血親之配偶」。又按民法第</w:t>
      </w:r>
      <w:r>
        <w:rPr>
          <w:rFonts w:hint="eastAsia"/>
        </w:rPr>
        <w:t>1077</w:t>
      </w:r>
      <w:r>
        <w:rPr>
          <w:rFonts w:hint="eastAsia"/>
        </w:rPr>
        <w:t>條規定，「養子女與養父母及其親屬間之關係，除法律另有規定外，與婚生子女同」。本件甲收養丙，甲、丙間之親屬關係依民法第</w:t>
      </w:r>
      <w:r>
        <w:rPr>
          <w:rFonts w:hint="eastAsia"/>
        </w:rPr>
        <w:t>1077</w:t>
      </w:r>
      <w:r>
        <w:rPr>
          <w:rFonts w:hint="eastAsia"/>
        </w:rPr>
        <w:t>條規定與婚生子女同，即法律擬制甲、丙間之親屬關係為民法第</w:t>
      </w:r>
      <w:r>
        <w:rPr>
          <w:rFonts w:hint="eastAsia"/>
        </w:rPr>
        <w:t>967</w:t>
      </w:r>
      <w:r>
        <w:rPr>
          <w:rFonts w:hint="eastAsia"/>
        </w:rPr>
        <w:t>條所指之直系血親。又因乙為甲之配偶，故按民法第</w:t>
      </w:r>
      <w:r>
        <w:rPr>
          <w:rFonts w:hint="eastAsia"/>
        </w:rPr>
        <w:t>969</w:t>
      </w:r>
      <w:r>
        <w:rPr>
          <w:rFonts w:hint="eastAsia"/>
        </w:rPr>
        <w:t>條，乙為丙之直系血親甲之配偶，故乙、丙間具有直系姻親關係。</w:t>
      </w:r>
    </w:p>
    <w:p w14:paraId="0B4BC484" w14:textId="77777777" w:rsidR="00427FDC" w:rsidRDefault="00427FDC" w:rsidP="00427FDC"/>
    <w:p w14:paraId="74BEADED" w14:textId="77777777" w:rsidR="00427FDC" w:rsidRDefault="00427FDC" w:rsidP="00427FDC">
      <w:pPr>
        <w:pStyle w:val="ListParagraph"/>
        <w:numPr>
          <w:ilvl w:val="0"/>
          <w:numId w:val="9"/>
        </w:numPr>
        <w:ind w:leftChars="0"/>
      </w:pPr>
      <w:r>
        <w:rPr>
          <w:rFonts w:hint="eastAsia"/>
        </w:rPr>
        <w:t>按民法第</w:t>
      </w:r>
      <w:r>
        <w:rPr>
          <w:rFonts w:hint="eastAsia"/>
        </w:rPr>
        <w:t>983</w:t>
      </w:r>
      <w:r>
        <w:rPr>
          <w:rFonts w:hint="eastAsia"/>
        </w:rPr>
        <w:t>條第</w:t>
      </w:r>
      <w:r>
        <w:rPr>
          <w:rFonts w:hint="eastAsia"/>
        </w:rPr>
        <w:t>1</w:t>
      </w:r>
      <w:r>
        <w:rPr>
          <w:rFonts w:hint="eastAsia"/>
        </w:rPr>
        <w:t>項第</w:t>
      </w:r>
      <w:r>
        <w:rPr>
          <w:rFonts w:hint="eastAsia"/>
        </w:rPr>
        <w:t>1</w:t>
      </w:r>
      <w:r>
        <w:rPr>
          <w:rFonts w:hint="eastAsia"/>
        </w:rPr>
        <w:t>款之規定，直系姻親間不得結婚。另民法第</w:t>
      </w:r>
      <w:r>
        <w:rPr>
          <w:rFonts w:hint="eastAsia"/>
        </w:rPr>
        <w:t>971</w:t>
      </w:r>
      <w:r>
        <w:rPr>
          <w:rFonts w:hint="eastAsia"/>
        </w:rPr>
        <w:t>條有定，「姻親關係，因離婚而消滅；結婚經撤銷者亦同。」，由本條反面解釋可知，若非基於離婚或撤銷婚姻，姻親關係將不會消滅。本件甲死亡，雖其與乙間之婚姻關係消滅，但乙、丙間仍基於民法第</w:t>
      </w:r>
      <w:r>
        <w:rPr>
          <w:rFonts w:hint="eastAsia"/>
        </w:rPr>
        <w:t>971</w:t>
      </w:r>
      <w:r>
        <w:rPr>
          <w:rFonts w:hint="eastAsia"/>
        </w:rPr>
        <w:t>調而有姻親關係。又乙、丙間為直系姻親已如上述，按民法第</w:t>
      </w:r>
      <w:r>
        <w:rPr>
          <w:rFonts w:hint="eastAsia"/>
        </w:rPr>
        <w:t>988</w:t>
      </w:r>
      <w:r>
        <w:rPr>
          <w:rFonts w:hint="eastAsia"/>
        </w:rPr>
        <w:t>條第</w:t>
      </w:r>
      <w:r>
        <w:rPr>
          <w:rFonts w:hint="eastAsia"/>
        </w:rPr>
        <w:t>1</w:t>
      </w:r>
      <w:r>
        <w:rPr>
          <w:rFonts w:hint="eastAsia"/>
        </w:rPr>
        <w:t>項第</w:t>
      </w:r>
      <w:r>
        <w:rPr>
          <w:rFonts w:hint="eastAsia"/>
        </w:rPr>
        <w:t>1</w:t>
      </w:r>
      <w:r>
        <w:rPr>
          <w:rFonts w:hint="eastAsia"/>
        </w:rPr>
        <w:t>款有直系姻親不得結婚之規定，故甲死亡後乙、丙仍不得結婚。</w:t>
      </w:r>
    </w:p>
    <w:p w14:paraId="52236338" w14:textId="77777777" w:rsidR="00427FDC" w:rsidRDefault="00427FDC" w:rsidP="00427FDC"/>
    <w:p w14:paraId="32A23A94" w14:textId="77777777" w:rsidR="00427FDC" w:rsidRDefault="00427FDC" w:rsidP="00427FDC">
      <w:r>
        <w:rPr>
          <w:rFonts w:hint="eastAsia"/>
        </w:rPr>
        <w:t>(</w:t>
      </w:r>
      <w:r>
        <w:rPr>
          <w:rFonts w:hint="eastAsia"/>
        </w:rPr>
        <w:t>二</w:t>
      </w:r>
      <w:r>
        <w:rPr>
          <w:rFonts w:hint="eastAsia"/>
        </w:rPr>
        <w:t xml:space="preserve">) </w:t>
      </w:r>
      <w:r>
        <w:rPr>
          <w:rFonts w:hint="eastAsia"/>
        </w:rPr>
        <w:t>乙、丙不得結婚</w:t>
      </w:r>
    </w:p>
    <w:p w14:paraId="14AE1470" w14:textId="77777777" w:rsidR="00427FDC" w:rsidRDefault="00427FDC" w:rsidP="00427FDC">
      <w:pPr>
        <w:pStyle w:val="ListParagraph"/>
        <w:numPr>
          <w:ilvl w:val="0"/>
          <w:numId w:val="10"/>
        </w:numPr>
        <w:ind w:leftChars="0"/>
      </w:pPr>
      <w:r>
        <w:rPr>
          <w:rFonts w:hint="eastAsia"/>
        </w:rPr>
        <w:t>民法第</w:t>
      </w:r>
      <w:r>
        <w:rPr>
          <w:rFonts w:hint="eastAsia"/>
        </w:rPr>
        <w:t>983</w:t>
      </w:r>
      <w:r>
        <w:rPr>
          <w:rFonts w:hint="eastAsia"/>
        </w:rPr>
        <w:t>條第</w:t>
      </w:r>
      <w:r>
        <w:rPr>
          <w:rFonts w:hint="eastAsia"/>
        </w:rPr>
        <w:t>3</w:t>
      </w:r>
      <w:r>
        <w:rPr>
          <w:rFonts w:hint="eastAsia"/>
        </w:rPr>
        <w:t>項有定，「第</w:t>
      </w:r>
      <w:r>
        <w:rPr>
          <w:rFonts w:hint="eastAsia"/>
        </w:rPr>
        <w:t>1</w:t>
      </w:r>
      <w:r>
        <w:rPr>
          <w:rFonts w:hint="eastAsia"/>
        </w:rPr>
        <w:t>項直系姻親結婚之限制，於因收養而成立之直系親屬間，在收養關係終止後，亦適用之」。</w:t>
      </w:r>
    </w:p>
    <w:p w14:paraId="7552C9E7" w14:textId="77777777" w:rsidR="00427FDC" w:rsidRDefault="00427FDC" w:rsidP="00427FDC"/>
    <w:p w14:paraId="04188C1F" w14:textId="77777777" w:rsidR="00427FDC" w:rsidRDefault="00427FDC" w:rsidP="00427FDC">
      <w:pPr>
        <w:pStyle w:val="ListParagraph"/>
        <w:numPr>
          <w:ilvl w:val="0"/>
          <w:numId w:val="10"/>
        </w:numPr>
        <w:ind w:leftChars="0"/>
      </w:pPr>
      <w:r>
        <w:rPr>
          <w:rFonts w:hint="eastAsia"/>
        </w:rPr>
        <w:t>本件乙、丙間互為直系姻親關係已如上述。雖甲、丙終止收養關係後，其間已不具備親屬關係。惟按民法第</w:t>
      </w:r>
      <w:r>
        <w:rPr>
          <w:rFonts w:hint="eastAsia"/>
        </w:rPr>
        <w:t>983</w:t>
      </w:r>
      <w:r>
        <w:rPr>
          <w:rFonts w:hint="eastAsia"/>
        </w:rPr>
        <w:t>條第</w:t>
      </w:r>
      <w:r>
        <w:rPr>
          <w:rFonts w:hint="eastAsia"/>
        </w:rPr>
        <w:t>3</w:t>
      </w:r>
      <w:r>
        <w:rPr>
          <w:rFonts w:hint="eastAsia"/>
        </w:rPr>
        <w:t>項之規定，收養關係終止後，原直系姻親仍不得結婚，故乙、丙基於該規定仍不得結婚。</w:t>
      </w:r>
    </w:p>
    <w:p w14:paraId="3CC435A3" w14:textId="77777777" w:rsidR="00427FDC" w:rsidRDefault="00427FDC" w:rsidP="00427FDC"/>
    <w:p w14:paraId="4E4A86C8" w14:textId="77777777" w:rsidR="00427FDC" w:rsidRDefault="00427FDC" w:rsidP="00427FDC">
      <w:r>
        <w:rPr>
          <w:rFonts w:hint="eastAsia"/>
        </w:rPr>
        <w:t>(</w:t>
      </w:r>
      <w:r>
        <w:rPr>
          <w:rFonts w:hint="eastAsia"/>
        </w:rPr>
        <w:t>三</w:t>
      </w:r>
      <w:r>
        <w:rPr>
          <w:rFonts w:hint="eastAsia"/>
        </w:rPr>
        <w:t xml:space="preserve">) </w:t>
      </w:r>
      <w:r>
        <w:rPr>
          <w:rFonts w:hint="eastAsia"/>
        </w:rPr>
        <w:t>乙、丙不得結婚</w:t>
      </w:r>
    </w:p>
    <w:p w14:paraId="1C2174F5" w14:textId="77777777" w:rsidR="00427FDC" w:rsidRDefault="00427FDC" w:rsidP="00427FDC">
      <w:pPr>
        <w:pStyle w:val="ListParagraph"/>
        <w:numPr>
          <w:ilvl w:val="0"/>
          <w:numId w:val="11"/>
        </w:numPr>
        <w:ind w:leftChars="0"/>
      </w:pPr>
      <w:r>
        <w:rPr>
          <w:rFonts w:hint="eastAsia"/>
        </w:rPr>
        <w:t>按民法第</w:t>
      </w:r>
      <w:r>
        <w:rPr>
          <w:rFonts w:hint="eastAsia"/>
        </w:rPr>
        <w:t>971</w:t>
      </w:r>
      <w:r>
        <w:rPr>
          <w:rFonts w:hint="eastAsia"/>
        </w:rPr>
        <w:t>條之規定，姻親關係，因離婚而消滅。於本件，在甲、乙離婚</w:t>
      </w:r>
      <w:r>
        <w:rPr>
          <w:rFonts w:hint="eastAsia"/>
        </w:rPr>
        <w:lastRenderedPageBreak/>
        <w:t>後，乙、丙間之直系姻親關係將基於民法第</w:t>
      </w:r>
      <w:r>
        <w:rPr>
          <w:rFonts w:hint="eastAsia"/>
        </w:rPr>
        <w:t>971</w:t>
      </w:r>
      <w:r>
        <w:rPr>
          <w:rFonts w:hint="eastAsia"/>
        </w:rPr>
        <w:t>條之規定而消滅，在此情況下其間似不受民法第</w:t>
      </w:r>
      <w:r>
        <w:rPr>
          <w:rFonts w:hint="eastAsia"/>
        </w:rPr>
        <w:t>983</w:t>
      </w:r>
      <w:r>
        <w:rPr>
          <w:rFonts w:hint="eastAsia"/>
        </w:rPr>
        <w:t>條第</w:t>
      </w:r>
      <w:r>
        <w:rPr>
          <w:rFonts w:hint="eastAsia"/>
        </w:rPr>
        <w:t>1</w:t>
      </w:r>
      <w:r>
        <w:rPr>
          <w:rFonts w:hint="eastAsia"/>
        </w:rPr>
        <w:t>項近親結婚禁止之規定之拘束。</w:t>
      </w:r>
    </w:p>
    <w:p w14:paraId="4A90ADB9" w14:textId="77777777" w:rsidR="00427FDC" w:rsidRDefault="00427FDC" w:rsidP="00427FDC"/>
    <w:p w14:paraId="4454329A" w14:textId="4C18CFA2" w:rsidR="005F44EB" w:rsidRDefault="00427FDC" w:rsidP="00427FDC">
      <w:pPr>
        <w:pStyle w:val="ListParagraph"/>
        <w:numPr>
          <w:ilvl w:val="0"/>
          <w:numId w:val="11"/>
        </w:numPr>
        <w:ind w:leftChars="0"/>
      </w:pPr>
      <w:r>
        <w:rPr>
          <w:rFonts w:hint="eastAsia"/>
        </w:rPr>
        <w:t>然民法第</w:t>
      </w:r>
      <w:r>
        <w:rPr>
          <w:rFonts w:hint="eastAsia"/>
        </w:rPr>
        <w:t>983</w:t>
      </w:r>
      <w:r>
        <w:rPr>
          <w:rFonts w:hint="eastAsia"/>
        </w:rPr>
        <w:t>條第</w:t>
      </w:r>
      <w:r>
        <w:rPr>
          <w:rFonts w:hint="eastAsia"/>
        </w:rPr>
        <w:t>2</w:t>
      </w:r>
      <w:r>
        <w:rPr>
          <w:rFonts w:hint="eastAsia"/>
        </w:rPr>
        <w:t>項有定，「前項直系姻親結婚之限制，於姻親關係消滅後，亦適用之」。故縱使乙、丙間已因甲、乙離婚而不具直系姻親關係，根據民法第</w:t>
      </w:r>
      <w:r>
        <w:rPr>
          <w:rFonts w:hint="eastAsia"/>
        </w:rPr>
        <w:t>983</w:t>
      </w:r>
      <w:r>
        <w:rPr>
          <w:rFonts w:hint="eastAsia"/>
        </w:rPr>
        <w:t>條第</w:t>
      </w:r>
      <w:r>
        <w:rPr>
          <w:rFonts w:hint="eastAsia"/>
        </w:rPr>
        <w:t>2</w:t>
      </w:r>
      <w:r>
        <w:rPr>
          <w:rFonts w:hint="eastAsia"/>
        </w:rPr>
        <w:t>項之規定，乙、丙仍不得結婚。</w:t>
      </w:r>
    </w:p>
    <w:p w14:paraId="6EE250D7" w14:textId="77777777" w:rsidR="00427FDC" w:rsidRDefault="00427FDC" w:rsidP="00427FDC"/>
    <w:p w14:paraId="2919CEDE" w14:textId="77777777" w:rsidR="00427FDC" w:rsidRDefault="00427FDC" w:rsidP="00427FDC"/>
    <w:p w14:paraId="15E831DC" w14:textId="77777777" w:rsidR="00427FDC" w:rsidRDefault="00427FDC" w:rsidP="00427FDC">
      <w:r>
        <w:rPr>
          <w:rFonts w:hint="eastAsia"/>
        </w:rPr>
        <w:t>二、本題涉及婚約解除或違反之損害賠償爭議，分述如下</w:t>
      </w:r>
    </w:p>
    <w:p w14:paraId="07CD8E35" w14:textId="77777777" w:rsidR="00427FDC" w:rsidRDefault="00427FDC" w:rsidP="00427FDC">
      <w:pPr>
        <w:pStyle w:val="ListParagraph"/>
        <w:numPr>
          <w:ilvl w:val="0"/>
          <w:numId w:val="6"/>
        </w:numPr>
        <w:ind w:leftChars="0"/>
      </w:pPr>
      <w:r>
        <w:rPr>
          <w:rFonts w:hint="eastAsia"/>
        </w:rPr>
        <w:t>甲得主張解除婚約</w:t>
      </w:r>
    </w:p>
    <w:p w14:paraId="73D52D17" w14:textId="77777777" w:rsidR="00427FDC" w:rsidRDefault="00427FDC" w:rsidP="00427FDC">
      <w:pPr>
        <w:pStyle w:val="ListParagraph"/>
        <w:numPr>
          <w:ilvl w:val="0"/>
          <w:numId w:val="3"/>
        </w:numPr>
        <w:ind w:left="731" w:hanging="251"/>
      </w:pPr>
      <w:r>
        <w:rPr>
          <w:rFonts w:hint="eastAsia"/>
        </w:rPr>
        <w:t>按民法第</w:t>
      </w:r>
      <w:r>
        <w:rPr>
          <w:rFonts w:hint="eastAsia"/>
        </w:rPr>
        <w:t>976</w:t>
      </w:r>
      <w:r>
        <w:rPr>
          <w:rFonts w:hint="eastAsia"/>
        </w:rPr>
        <w:t>條第</w:t>
      </w:r>
      <w:r>
        <w:rPr>
          <w:rFonts w:hint="eastAsia"/>
        </w:rPr>
        <w:t>1</w:t>
      </w:r>
      <w:r>
        <w:rPr>
          <w:rFonts w:hint="eastAsia"/>
        </w:rPr>
        <w:t>項第</w:t>
      </w:r>
      <w:r>
        <w:rPr>
          <w:rFonts w:hint="eastAsia"/>
        </w:rPr>
        <w:t>6</w:t>
      </w:r>
      <w:r>
        <w:rPr>
          <w:rFonts w:hint="eastAsia"/>
        </w:rPr>
        <w:t>款：「婚約當事人之一方，有左列情形之一者，他方得解除婚約</w:t>
      </w:r>
      <w:r>
        <w:rPr>
          <w:rFonts w:hint="eastAsia"/>
        </w:rPr>
        <w:t xml:space="preserve"> </w:t>
      </w:r>
      <w:r>
        <w:rPr>
          <w:rFonts w:hint="eastAsia"/>
        </w:rPr>
        <w:t>六、婚約訂定後成為殘廢者。」</w:t>
      </w:r>
    </w:p>
    <w:p w14:paraId="542FC124" w14:textId="77777777" w:rsidR="00427FDC" w:rsidRDefault="00427FDC" w:rsidP="00427FDC">
      <w:pPr>
        <w:pStyle w:val="ListParagraph"/>
        <w:numPr>
          <w:ilvl w:val="0"/>
          <w:numId w:val="3"/>
        </w:numPr>
        <w:ind w:leftChars="0" w:left="731" w:hanging="251"/>
      </w:pPr>
      <w:r>
        <w:rPr>
          <w:rFonts w:hint="eastAsia"/>
        </w:rPr>
        <w:t>本題中，乙一眼失明成為殘廢，甲得本於民法第</w:t>
      </w:r>
      <w:r>
        <w:rPr>
          <w:rFonts w:hint="eastAsia"/>
        </w:rPr>
        <w:t>976</w:t>
      </w:r>
      <w:r>
        <w:rPr>
          <w:rFonts w:hint="eastAsia"/>
        </w:rPr>
        <w:t>條第</w:t>
      </w:r>
      <w:r>
        <w:rPr>
          <w:rFonts w:hint="eastAsia"/>
        </w:rPr>
        <w:t>1</w:t>
      </w:r>
      <w:r>
        <w:rPr>
          <w:rFonts w:hint="eastAsia"/>
        </w:rPr>
        <w:t>項第</w:t>
      </w:r>
      <w:r>
        <w:rPr>
          <w:rFonts w:hint="eastAsia"/>
        </w:rPr>
        <w:t>6</w:t>
      </w:r>
      <w:r>
        <w:rPr>
          <w:rFonts w:hint="eastAsia"/>
        </w:rPr>
        <w:t>款之規定，主張甲乙訂定婚約後，乙成為殘廢之人而依該項規定請解除求甲乙間婚約．</w:t>
      </w:r>
    </w:p>
    <w:p w14:paraId="47117099" w14:textId="77777777" w:rsidR="00427FDC" w:rsidRDefault="00427FDC" w:rsidP="00427FDC">
      <w:pPr>
        <w:pStyle w:val="ListParagraph"/>
        <w:numPr>
          <w:ilvl w:val="0"/>
          <w:numId w:val="6"/>
        </w:numPr>
        <w:ind w:leftChars="0"/>
      </w:pPr>
      <w:r>
        <w:rPr>
          <w:rFonts w:hint="eastAsia"/>
        </w:rPr>
        <w:t>乙不得主張甲違反婚約</w:t>
      </w:r>
    </w:p>
    <w:p w14:paraId="0319745A" w14:textId="77777777" w:rsidR="00427FDC" w:rsidRDefault="00427FDC" w:rsidP="00427FDC">
      <w:pPr>
        <w:pStyle w:val="ListParagraph"/>
        <w:numPr>
          <w:ilvl w:val="0"/>
          <w:numId w:val="4"/>
        </w:numPr>
        <w:ind w:left="960"/>
      </w:pPr>
      <w:r>
        <w:rPr>
          <w:rFonts w:hint="eastAsia"/>
        </w:rPr>
        <w:t>按民法第</w:t>
      </w:r>
      <w:r>
        <w:rPr>
          <w:rFonts w:hint="eastAsia"/>
        </w:rPr>
        <w:t>978</w:t>
      </w:r>
      <w:r>
        <w:rPr>
          <w:rFonts w:hint="eastAsia"/>
        </w:rPr>
        <w:t>條之規定，婚約當事人之一方，無第</w:t>
      </w:r>
      <w:r>
        <w:rPr>
          <w:rFonts w:hint="eastAsia"/>
        </w:rPr>
        <w:t>976</w:t>
      </w:r>
      <w:r>
        <w:rPr>
          <w:rFonts w:hint="eastAsia"/>
        </w:rPr>
        <w:t>條之理由而違反婚約者，對於他方因此所受之損害，應負賠償之責．此為婚約之一方對於他方無故違反婚約、拒絕履行婚約時之請求賠償規定，藉以保障受損害之一方利益．</w:t>
      </w:r>
    </w:p>
    <w:p w14:paraId="02916136" w14:textId="77777777" w:rsidR="00427FDC" w:rsidRDefault="00427FDC" w:rsidP="00427FDC">
      <w:pPr>
        <w:pStyle w:val="ListParagraph"/>
        <w:numPr>
          <w:ilvl w:val="0"/>
          <w:numId w:val="4"/>
        </w:numPr>
        <w:ind w:left="960"/>
      </w:pPr>
      <w:r>
        <w:rPr>
          <w:rFonts w:hint="eastAsia"/>
        </w:rPr>
        <w:t>本題中甲主張乙有第</w:t>
      </w:r>
      <w:r>
        <w:rPr>
          <w:rFonts w:hint="eastAsia"/>
        </w:rPr>
        <w:t>976</w:t>
      </w:r>
      <w:r>
        <w:rPr>
          <w:rFonts w:hint="eastAsia"/>
        </w:rPr>
        <w:t>條第</w:t>
      </w:r>
      <w:r>
        <w:rPr>
          <w:rFonts w:hint="eastAsia"/>
        </w:rPr>
        <w:t>6</w:t>
      </w:r>
      <w:r>
        <w:rPr>
          <w:rFonts w:hint="eastAsia"/>
        </w:rPr>
        <w:t>款之情事因而解除婚約，並非無第</w:t>
      </w:r>
      <w:r>
        <w:rPr>
          <w:rFonts w:hint="eastAsia"/>
        </w:rPr>
        <w:t>976</w:t>
      </w:r>
      <w:r>
        <w:rPr>
          <w:rFonts w:hint="eastAsia"/>
        </w:rPr>
        <w:t>條之理由而無故違反婚約之訂定，因此甲不構成第</w:t>
      </w:r>
      <w:r>
        <w:rPr>
          <w:rFonts w:hint="eastAsia"/>
        </w:rPr>
        <w:t>978</w:t>
      </w:r>
      <w:r>
        <w:rPr>
          <w:rFonts w:hint="eastAsia"/>
        </w:rPr>
        <w:t>條之要件，乙自不得按本條主張甲違反婚約，而應對其負擔違反婚約之損害賠償責任．</w:t>
      </w:r>
    </w:p>
    <w:p w14:paraId="1E4B1729" w14:textId="77777777" w:rsidR="00427FDC" w:rsidRDefault="00427FDC" w:rsidP="00427FDC">
      <w:pPr>
        <w:pStyle w:val="ListParagraph"/>
        <w:numPr>
          <w:ilvl w:val="0"/>
          <w:numId w:val="6"/>
        </w:numPr>
        <w:ind w:leftChars="0"/>
      </w:pPr>
      <w:r>
        <w:rPr>
          <w:rFonts w:hint="eastAsia"/>
        </w:rPr>
        <w:t>乙得請求甲返還名錶及訂婚時所支付之花費</w:t>
      </w:r>
    </w:p>
    <w:p w14:paraId="41C42F65" w14:textId="77777777" w:rsidR="00427FDC" w:rsidRDefault="00427FDC" w:rsidP="00427FDC">
      <w:pPr>
        <w:pStyle w:val="ListParagraph"/>
        <w:numPr>
          <w:ilvl w:val="0"/>
          <w:numId w:val="12"/>
        </w:numPr>
        <w:ind w:left="1047" w:hanging="567"/>
      </w:pPr>
      <w:r>
        <w:rPr>
          <w:rFonts w:hint="eastAsia"/>
        </w:rPr>
        <w:t>民法第</w:t>
      </w:r>
      <w:r>
        <w:rPr>
          <w:rFonts w:hint="eastAsia"/>
        </w:rPr>
        <w:t>977</w:t>
      </w:r>
      <w:r>
        <w:rPr>
          <w:rFonts w:hint="eastAsia"/>
        </w:rPr>
        <w:t>條：「依前條之規定婚約解除時，無過失之一方，得向有過失之他方，請求賠償其因此所受之損害。</w:t>
      </w:r>
    </w:p>
    <w:p w14:paraId="1E5B0E09" w14:textId="77777777" w:rsidR="00427FDC" w:rsidRDefault="00427FDC" w:rsidP="00427FDC">
      <w:pPr>
        <w:pStyle w:val="ListParagraph"/>
        <w:ind w:leftChars="0" w:left="993"/>
      </w:pPr>
      <w:r>
        <w:rPr>
          <w:rFonts w:hint="eastAsia"/>
        </w:rPr>
        <w:t>前項情形，雖非財產上之損害，受害人亦得請求賠償相當之金額。」以保障遭解除婚約之一方之利益及賠償費用．</w:t>
      </w:r>
    </w:p>
    <w:p w14:paraId="263628AB" w14:textId="77777777" w:rsidR="00427FDC" w:rsidRDefault="00427FDC" w:rsidP="00427FDC">
      <w:pPr>
        <w:pStyle w:val="ListParagraph"/>
        <w:numPr>
          <w:ilvl w:val="0"/>
          <w:numId w:val="12"/>
        </w:numPr>
        <w:ind w:leftChars="0" w:left="993"/>
      </w:pPr>
      <w:r>
        <w:rPr>
          <w:rFonts w:hint="eastAsia"/>
        </w:rPr>
        <w:t>本題中，乙因為甲之疏失造成之車禍，而成為一眼失明之殘廢，且甲因該原因而解除甲乙間婚約，此時乙係無過失而遭解除婚約之一方當事人，按民法第</w:t>
      </w:r>
      <w:r>
        <w:rPr>
          <w:rFonts w:hint="eastAsia"/>
        </w:rPr>
        <w:t>977</w:t>
      </w:r>
      <w:r>
        <w:rPr>
          <w:rFonts w:hint="eastAsia"/>
        </w:rPr>
        <w:t>條之規定，乙得據以向解除婚約之過失他方甲請求賠償責任．其請求之範圍為乙在訂婚時所支出化妝費用及禮服費用</w:t>
      </w:r>
      <w:r>
        <w:rPr>
          <w:rFonts w:hint="eastAsia"/>
        </w:rPr>
        <w:lastRenderedPageBreak/>
        <w:t>蓋其為婚約訂立所支出之費用，後因婚約之解除而受金錢之損害，自得向甲請求賠償之．</w:t>
      </w:r>
    </w:p>
    <w:p w14:paraId="06C2E0D8" w14:textId="77777777" w:rsidR="00427FDC" w:rsidRPr="00EC6D96" w:rsidRDefault="00427FDC" w:rsidP="00427FDC">
      <w:pPr>
        <w:pStyle w:val="NormalWeb"/>
        <w:numPr>
          <w:ilvl w:val="0"/>
          <w:numId w:val="12"/>
        </w:numPr>
        <w:ind w:left="993"/>
        <w:rPr>
          <w:sz w:val="24"/>
          <w:szCs w:val="24"/>
        </w:rPr>
      </w:pPr>
      <w:r w:rsidRPr="00EC6D96">
        <w:rPr>
          <w:rFonts w:hint="eastAsia"/>
          <w:sz w:val="24"/>
          <w:szCs w:val="24"/>
        </w:rPr>
        <w:t>另外就乙贈與給甲之名錶，按民法第</w:t>
      </w:r>
      <w:r w:rsidRPr="00EC6D96">
        <w:rPr>
          <w:rFonts w:hint="eastAsia"/>
          <w:sz w:val="24"/>
          <w:szCs w:val="24"/>
        </w:rPr>
        <w:t xml:space="preserve"> 979-1 </w:t>
      </w:r>
      <w:r w:rsidRPr="00EC6D96">
        <w:rPr>
          <w:rFonts w:hint="eastAsia"/>
          <w:sz w:val="24"/>
          <w:szCs w:val="24"/>
        </w:rPr>
        <w:t>條「因訂定婚約而為贈與者，婚約無效、解除或撤銷時，當事人之一方，得請求他方返還贈與物」其係以「不當得利」為立法之基礎，且認為</w:t>
      </w:r>
      <w:r w:rsidRPr="00EC6D96">
        <w:rPr>
          <w:sz w:val="24"/>
          <w:szCs w:val="24"/>
        </w:rPr>
        <w:t>贈與契約是以訂婚的存在為前提</w:t>
      </w:r>
      <w:r w:rsidRPr="00EC6D96">
        <w:rPr>
          <w:rFonts w:hint="eastAsia"/>
          <w:sz w:val="24"/>
          <w:szCs w:val="24"/>
        </w:rPr>
        <w:t>，而後因婚約遭解除、無效、撤銷而失去依附而該贈與為無效，因此受贈之一方為不當得利該贈與物，需負擔返還之責．</w:t>
      </w:r>
    </w:p>
    <w:p w14:paraId="7D388533" w14:textId="77777777" w:rsidR="00427FDC" w:rsidRDefault="00427FDC" w:rsidP="00427FDC">
      <w:pPr>
        <w:pStyle w:val="ListParagraph"/>
        <w:numPr>
          <w:ilvl w:val="0"/>
          <w:numId w:val="12"/>
        </w:numPr>
        <w:ind w:leftChars="0" w:left="993"/>
      </w:pPr>
      <w:r>
        <w:rPr>
          <w:rFonts w:hint="eastAsia"/>
        </w:rPr>
        <w:t>本題中甲乙婚約遭甲解除，甲取得該名錶之贈與契約無所附麗因而為不當得利取得手錶，乙自得依照本條之規定向甲請求返還名錶．</w:t>
      </w:r>
    </w:p>
    <w:p w14:paraId="7C5AE159" w14:textId="77777777" w:rsidR="00427FDC" w:rsidRDefault="00427FDC" w:rsidP="00427FDC">
      <w:pPr>
        <w:pStyle w:val="ListParagraph"/>
        <w:ind w:leftChars="0" w:left="1200"/>
      </w:pPr>
    </w:p>
    <w:p w14:paraId="4583FBDB" w14:textId="77777777" w:rsidR="00427FDC" w:rsidRDefault="00427FDC" w:rsidP="00427FDC">
      <w:pPr>
        <w:pStyle w:val="ListParagraph"/>
        <w:numPr>
          <w:ilvl w:val="0"/>
          <w:numId w:val="6"/>
        </w:numPr>
        <w:ind w:leftChars="0"/>
      </w:pPr>
      <w:r>
        <w:rPr>
          <w:rFonts w:hint="eastAsia"/>
        </w:rPr>
        <w:t>乙就鑽戒為違約代價之主張應為無理由．</w:t>
      </w:r>
    </w:p>
    <w:p w14:paraId="7361E961" w14:textId="4C0BBB8D" w:rsidR="00427FDC" w:rsidRDefault="00427FDC" w:rsidP="00427FDC">
      <w:pPr>
        <w:pStyle w:val="ListParagraph"/>
        <w:numPr>
          <w:ilvl w:val="0"/>
          <w:numId w:val="13"/>
        </w:numPr>
        <w:ind w:leftChars="0"/>
      </w:pPr>
      <w:r w:rsidRPr="00EC6D96">
        <w:rPr>
          <w:rFonts w:hint="eastAsia"/>
        </w:rPr>
        <w:t>民法第</w:t>
      </w:r>
      <w:r w:rsidRPr="00EC6D96">
        <w:rPr>
          <w:rFonts w:hint="eastAsia"/>
        </w:rPr>
        <w:t xml:space="preserve"> 979-1 </w:t>
      </w:r>
      <w:r w:rsidRPr="00EC6D96">
        <w:rPr>
          <w:rFonts w:hint="eastAsia"/>
        </w:rPr>
        <w:t>條「因訂定婚約而為贈與者，婚約無效、解除或撤銷時，當事人之一方，得請求他方返還贈與物」</w:t>
      </w:r>
      <w:r>
        <w:rPr>
          <w:rFonts w:hint="eastAsia"/>
        </w:rPr>
        <w:t>已如（三）所述。</w:t>
      </w:r>
    </w:p>
    <w:p w14:paraId="33B752AD" w14:textId="68624FDF" w:rsidR="00427FDC" w:rsidRDefault="00427FDC" w:rsidP="00427FDC">
      <w:pPr>
        <w:pStyle w:val="ListParagraph"/>
        <w:numPr>
          <w:ilvl w:val="0"/>
          <w:numId w:val="13"/>
        </w:numPr>
        <w:ind w:leftChars="0"/>
        <w:rPr>
          <w:rFonts w:hint="eastAsia"/>
        </w:rPr>
      </w:pPr>
      <w:r>
        <w:rPr>
          <w:rFonts w:hint="eastAsia"/>
        </w:rPr>
        <w:t>本題中，甲因甲乙間婚約而贈與乙鑽戒，甲解除婚約後，乙取得之鑽戒即贈與契約無所附麗而失其效力，乙取得鑽戒應為不當得利．甲得依本條</w:t>
      </w:r>
      <w:r>
        <w:rPr>
          <w:rFonts w:hint="eastAsia"/>
        </w:rPr>
        <w:t>規定向乙請求返還鑽戒，乙之主張無理由。</w:t>
      </w:r>
    </w:p>
    <w:p w14:paraId="5E21D637" w14:textId="77777777" w:rsidR="00427FDC" w:rsidRDefault="00427FDC" w:rsidP="00427FDC"/>
    <w:p w14:paraId="5323E554" w14:textId="77777777" w:rsidR="00427FDC" w:rsidRDefault="00427FDC" w:rsidP="00427FDC"/>
    <w:p w14:paraId="725F5E23" w14:textId="77777777" w:rsidR="00427FDC" w:rsidRDefault="00427FDC" w:rsidP="00427FDC">
      <w:r>
        <w:rPr>
          <w:rFonts w:hint="eastAsia"/>
        </w:rPr>
        <w:t>三、試述民法有關一夫一妻制與其例外之規定，並敘述違反重婚規定時之效力？</w:t>
      </w:r>
      <w:r>
        <w:rPr>
          <w:rFonts w:hint="eastAsia"/>
        </w:rPr>
        <w:t xml:space="preserve"> (40%)</w:t>
      </w:r>
    </w:p>
    <w:p w14:paraId="4FAB60DF" w14:textId="77777777" w:rsidR="00427FDC" w:rsidRDefault="00427FDC" w:rsidP="00427FDC"/>
    <w:p w14:paraId="7CB02419" w14:textId="77777777" w:rsidR="00427FDC" w:rsidRDefault="00427FDC" w:rsidP="00427FDC">
      <w:pPr>
        <w:pStyle w:val="ListParagraph"/>
        <w:numPr>
          <w:ilvl w:val="0"/>
          <w:numId w:val="14"/>
        </w:numPr>
        <w:ind w:leftChars="0"/>
      </w:pPr>
      <w:r>
        <w:rPr>
          <w:rFonts w:hint="eastAsia"/>
        </w:rPr>
        <w:t>婚姻制度乃植基於人格自由，具有維護人倫秩序、男女平等及養育子女等社會性功能，為確保婚姻制度之存續與圓滿，故課予夫妻互負忠誠義務，若有重婚，則違背婚姻道德及漠視男女平等，故我國民法現今的婚姻制度採取一夫一妻制。</w:t>
      </w:r>
    </w:p>
    <w:p w14:paraId="0C65D22A" w14:textId="77777777" w:rsidR="00427FDC" w:rsidRDefault="00427FDC" w:rsidP="00427FDC"/>
    <w:p w14:paraId="393C4B22" w14:textId="77777777" w:rsidR="00427FDC" w:rsidRDefault="00427FDC" w:rsidP="00427FDC">
      <w:pPr>
        <w:pStyle w:val="ListParagraph"/>
        <w:numPr>
          <w:ilvl w:val="0"/>
          <w:numId w:val="14"/>
        </w:numPr>
        <w:ind w:leftChars="0"/>
      </w:pPr>
      <w:r>
        <w:rPr>
          <w:rFonts w:hint="eastAsia"/>
        </w:rPr>
        <w:t>基於維護一夫一妻制，我國民法第</w:t>
      </w:r>
      <w:r>
        <w:rPr>
          <w:rFonts w:hint="eastAsia"/>
        </w:rPr>
        <w:t>985</w:t>
      </w:r>
      <w:r>
        <w:rPr>
          <w:rFonts w:hint="eastAsia"/>
        </w:rPr>
        <w:t>條有定「有配偶者，不得重婚。一人不得同時與二人以上結婚」。至於其效果，在民國</w:t>
      </w:r>
      <w:r>
        <w:rPr>
          <w:rFonts w:hint="eastAsia"/>
        </w:rPr>
        <w:t>74</w:t>
      </w:r>
      <w:r>
        <w:rPr>
          <w:rFonts w:hint="eastAsia"/>
        </w:rPr>
        <w:t>年修法前之舊法規定後婚得撤銷，但現行民法第</w:t>
      </w:r>
      <w:r>
        <w:rPr>
          <w:rFonts w:hint="eastAsia"/>
        </w:rPr>
        <w:t>988</w:t>
      </w:r>
      <w:r>
        <w:rPr>
          <w:rFonts w:hint="eastAsia"/>
        </w:rPr>
        <w:t>條有定「違反第</w:t>
      </w:r>
      <w:r>
        <w:rPr>
          <w:rFonts w:hint="eastAsia"/>
        </w:rPr>
        <w:t>985</w:t>
      </w:r>
      <w:r>
        <w:rPr>
          <w:rFonts w:hint="eastAsia"/>
        </w:rPr>
        <w:t>條規定者，婚姻無效。」，顯見我國法制認為重婚及同婚之效力均違法而為無效。然而在例外情況仍有重婚有效之規定，分述如下：</w:t>
      </w:r>
    </w:p>
    <w:p w14:paraId="591B21D4" w14:textId="77777777" w:rsidR="00427FDC" w:rsidRDefault="00427FDC" w:rsidP="00427FDC">
      <w:pPr>
        <w:pStyle w:val="ListParagraph"/>
        <w:numPr>
          <w:ilvl w:val="1"/>
          <w:numId w:val="14"/>
        </w:numPr>
        <w:ind w:leftChars="0"/>
      </w:pPr>
      <w:r>
        <w:rPr>
          <w:rFonts w:hint="eastAsia"/>
        </w:rPr>
        <w:t>釋字第</w:t>
      </w:r>
      <w:r>
        <w:rPr>
          <w:rFonts w:hint="eastAsia"/>
        </w:rPr>
        <w:t>242</w:t>
      </w:r>
      <w:r>
        <w:rPr>
          <w:rFonts w:hint="eastAsia"/>
        </w:rPr>
        <w:t>號指出，「惟國家遭遇重大變故，在夫妻隔離，相聚無期之情況下所發生之重婚事件，與一般重婚事變不同，若仍適用民法規定使之得</w:t>
      </w:r>
      <w:r>
        <w:rPr>
          <w:rFonts w:hint="eastAsia"/>
        </w:rPr>
        <w:lastRenderedPageBreak/>
        <w:t>撤銷，將嚴重影響家庭生活而妨害社會秩序」，認定若人民因戰亂分隔台海兩岸後，若其後婚一律得撤銷將違憲。後於台灣地區與大陸地區人民關係條例第</w:t>
      </w:r>
      <w:r>
        <w:rPr>
          <w:rFonts w:hint="eastAsia"/>
        </w:rPr>
        <w:t>64</w:t>
      </w:r>
      <w:r>
        <w:rPr>
          <w:rFonts w:hint="eastAsia"/>
        </w:rPr>
        <w:t>條有定，「夫妻因一方在台灣地區，另一方在大陸地區，而不能同居者，若一方在</w:t>
      </w:r>
      <w:r>
        <w:rPr>
          <w:rFonts w:hint="eastAsia"/>
        </w:rPr>
        <w:t>74</w:t>
      </w:r>
      <w:r>
        <w:rPr>
          <w:rFonts w:hint="eastAsia"/>
        </w:rPr>
        <w:t>年</w:t>
      </w:r>
      <w:r>
        <w:rPr>
          <w:rFonts w:hint="eastAsia"/>
        </w:rPr>
        <w:t>6</w:t>
      </w:r>
      <w:r>
        <w:rPr>
          <w:rFonts w:hint="eastAsia"/>
        </w:rPr>
        <w:t>月</w:t>
      </w:r>
      <w:r>
        <w:rPr>
          <w:rFonts w:hint="eastAsia"/>
        </w:rPr>
        <w:t>4</w:t>
      </w:r>
      <w:r>
        <w:rPr>
          <w:rFonts w:hint="eastAsia"/>
        </w:rPr>
        <w:t>日前重婚者，利害關係人不得聲請撤銷後婚；一方在</w:t>
      </w:r>
      <w:r>
        <w:rPr>
          <w:rFonts w:hint="eastAsia"/>
        </w:rPr>
        <w:t>74</w:t>
      </w:r>
      <w:r>
        <w:rPr>
          <w:rFonts w:hint="eastAsia"/>
        </w:rPr>
        <w:t>年</w:t>
      </w:r>
      <w:r>
        <w:rPr>
          <w:rFonts w:hint="eastAsia"/>
        </w:rPr>
        <w:t>6</w:t>
      </w:r>
      <w:r>
        <w:rPr>
          <w:rFonts w:hint="eastAsia"/>
        </w:rPr>
        <w:t>月</w:t>
      </w:r>
      <w:r>
        <w:rPr>
          <w:rFonts w:hint="eastAsia"/>
        </w:rPr>
        <w:t>5</w:t>
      </w:r>
      <w:r>
        <w:rPr>
          <w:rFonts w:hint="eastAsia"/>
        </w:rPr>
        <w:t>日至</w:t>
      </w:r>
      <w:r>
        <w:rPr>
          <w:rFonts w:hint="eastAsia"/>
        </w:rPr>
        <w:t>76</w:t>
      </w:r>
      <w:r>
        <w:rPr>
          <w:rFonts w:hint="eastAsia"/>
        </w:rPr>
        <w:t>年</w:t>
      </w:r>
      <w:r>
        <w:rPr>
          <w:rFonts w:hint="eastAsia"/>
        </w:rPr>
        <w:t>11</w:t>
      </w:r>
      <w:r>
        <w:rPr>
          <w:rFonts w:hint="eastAsia"/>
        </w:rPr>
        <w:t>月</w:t>
      </w:r>
      <w:r>
        <w:rPr>
          <w:rFonts w:hint="eastAsia"/>
        </w:rPr>
        <w:t>1</w:t>
      </w:r>
      <w:r>
        <w:rPr>
          <w:rFonts w:hint="eastAsia"/>
        </w:rPr>
        <w:t>日前重婚者，後婚有效；若雙方均重婚者，原婚姻關係消滅」。但若在</w:t>
      </w:r>
      <w:r>
        <w:rPr>
          <w:rFonts w:hint="eastAsia"/>
        </w:rPr>
        <w:t>76</w:t>
      </w:r>
      <w:r>
        <w:rPr>
          <w:rFonts w:hint="eastAsia"/>
        </w:rPr>
        <w:t>年</w:t>
      </w:r>
      <w:r>
        <w:rPr>
          <w:rFonts w:hint="eastAsia"/>
        </w:rPr>
        <w:t>11</w:t>
      </w:r>
      <w:r>
        <w:rPr>
          <w:rFonts w:hint="eastAsia"/>
        </w:rPr>
        <w:t>月</w:t>
      </w:r>
      <w:r>
        <w:rPr>
          <w:rFonts w:hint="eastAsia"/>
        </w:rPr>
        <w:t>1</w:t>
      </w:r>
      <w:r>
        <w:rPr>
          <w:rFonts w:hint="eastAsia"/>
        </w:rPr>
        <w:t>日後重婚，而非雙方均重婚者，後婚則適用新法而無效。</w:t>
      </w:r>
    </w:p>
    <w:p w14:paraId="00EDB0FD" w14:textId="77777777" w:rsidR="00427FDC" w:rsidRDefault="00427FDC" w:rsidP="00427FDC">
      <w:pPr>
        <w:pStyle w:val="ListParagraph"/>
        <w:numPr>
          <w:ilvl w:val="1"/>
          <w:numId w:val="14"/>
        </w:numPr>
        <w:ind w:leftChars="0"/>
      </w:pPr>
      <w:r>
        <w:rPr>
          <w:rFonts w:hint="eastAsia"/>
        </w:rPr>
        <w:t>關於前婚姻曾經法院判決而消滅，之後該判決卻遭變更而使前婚溯及又生效之情況，為保障後婚之第三人，釋字第</w:t>
      </w:r>
      <w:r>
        <w:rPr>
          <w:rFonts w:hint="eastAsia"/>
        </w:rPr>
        <w:t>362</w:t>
      </w:r>
      <w:r>
        <w:rPr>
          <w:rFonts w:hint="eastAsia"/>
        </w:rPr>
        <w:t>號指出，「若第三人本於善意而無過失，信賴該判決而與前婚姻之一方相婚者，基於信賴保護原則，後婚之效力仍應維持」，故只要後婚之第三人善意無過失而信賴前判決，後婚便有效，但重婚之他方自得請求離婚。後釋字第</w:t>
      </w:r>
      <w:r>
        <w:rPr>
          <w:rFonts w:hint="eastAsia"/>
        </w:rPr>
        <w:t>552</w:t>
      </w:r>
      <w:r>
        <w:rPr>
          <w:rFonts w:hint="eastAsia"/>
        </w:rPr>
        <w:t>號改變見解，指出「婚姻涉及身分之變更，攸關公共利益，後婚姻之當事人就前婚姻關係消滅之信賴應有較嚴格之要求，須重婚之雙方當事人均為善意且無過失，後婚始能維持」，要求須重婚之雙方均有善意無過失時，後婚始有效。另為確保法安定性，在釋字第</w:t>
      </w:r>
      <w:r>
        <w:rPr>
          <w:rFonts w:hint="eastAsia"/>
        </w:rPr>
        <w:t>552</w:t>
      </w:r>
      <w:r>
        <w:rPr>
          <w:rFonts w:hint="eastAsia"/>
        </w:rPr>
        <w:t>號公布前基於釋字第</w:t>
      </w:r>
      <w:r>
        <w:rPr>
          <w:rFonts w:hint="eastAsia"/>
        </w:rPr>
        <w:t>362</w:t>
      </w:r>
      <w:r>
        <w:rPr>
          <w:rFonts w:hint="eastAsia"/>
        </w:rPr>
        <w:t>號而有效之後婚，其效力仍不受影響。</w:t>
      </w:r>
    </w:p>
    <w:p w14:paraId="39AB8DC3" w14:textId="77777777" w:rsidR="00427FDC" w:rsidRDefault="00427FDC" w:rsidP="00427FDC">
      <w:pPr>
        <w:pStyle w:val="ListParagraph"/>
        <w:numPr>
          <w:ilvl w:val="1"/>
          <w:numId w:val="14"/>
        </w:numPr>
        <w:ind w:leftChars="0"/>
      </w:pPr>
      <w:r>
        <w:rPr>
          <w:rFonts w:hint="eastAsia"/>
        </w:rPr>
        <w:t>基於釋字第</w:t>
      </w:r>
      <w:r>
        <w:rPr>
          <w:rFonts w:hint="eastAsia"/>
        </w:rPr>
        <w:t>552</w:t>
      </w:r>
      <w:r>
        <w:rPr>
          <w:rFonts w:hint="eastAsia"/>
        </w:rPr>
        <w:t>號的意旨，我國民法第</w:t>
      </w:r>
      <w:r>
        <w:rPr>
          <w:rFonts w:hint="eastAsia"/>
        </w:rPr>
        <w:t>988</w:t>
      </w:r>
      <w:r>
        <w:rPr>
          <w:rFonts w:hint="eastAsia"/>
        </w:rPr>
        <w:t>條第</w:t>
      </w:r>
      <w:r>
        <w:rPr>
          <w:rFonts w:hint="eastAsia"/>
        </w:rPr>
        <w:t>3</w:t>
      </w:r>
      <w:r>
        <w:rPr>
          <w:rFonts w:hint="eastAsia"/>
        </w:rPr>
        <w:t>款於</w:t>
      </w:r>
      <w:r>
        <w:rPr>
          <w:rFonts w:hint="eastAsia"/>
        </w:rPr>
        <w:t>96</w:t>
      </w:r>
      <w:r>
        <w:rPr>
          <w:rFonts w:hint="eastAsia"/>
        </w:rPr>
        <w:t>年修法，但書部分規定「但重婚之雙方當事人因善意且無過失信賴一方前婚姻消滅之兩願離婚登記或離婚確定判決而結婚者，不在此限」，另新增之民法第</w:t>
      </w:r>
      <w:r>
        <w:rPr>
          <w:rFonts w:hint="eastAsia"/>
        </w:rPr>
        <w:t>988</w:t>
      </w:r>
      <w:r>
        <w:rPr>
          <w:rFonts w:hint="eastAsia"/>
        </w:rPr>
        <w:t>條之</w:t>
      </w:r>
      <w:r>
        <w:rPr>
          <w:rFonts w:hint="eastAsia"/>
        </w:rPr>
        <w:t>1</w:t>
      </w:r>
      <w:r>
        <w:rPr>
          <w:rFonts w:hint="eastAsia"/>
        </w:rPr>
        <w:t>則有定，「前條第三款但書之情形，前婚姻自後婚姻成立之日起視為消滅」，故可知新法認定須重婚之雙方均善意且無過失信賴前婚之兩願離婚登記或離婚判決之效力時，後婚始有效，且前婚將因而消滅。</w:t>
      </w:r>
    </w:p>
    <w:p w14:paraId="056A3FFF" w14:textId="77777777" w:rsidR="00427FDC" w:rsidRDefault="00427FDC" w:rsidP="00427FDC">
      <w:pPr>
        <w:pStyle w:val="ListParagraph"/>
        <w:numPr>
          <w:ilvl w:val="1"/>
          <w:numId w:val="14"/>
        </w:numPr>
        <w:ind w:leftChars="0"/>
      </w:pPr>
      <w:r>
        <w:rPr>
          <w:rFonts w:hint="eastAsia"/>
        </w:rPr>
        <w:t>惟民法親屬編施行法於</w:t>
      </w:r>
      <w:r>
        <w:rPr>
          <w:rFonts w:hint="eastAsia"/>
        </w:rPr>
        <w:t>96</w:t>
      </w:r>
      <w:r>
        <w:rPr>
          <w:rFonts w:hint="eastAsia"/>
        </w:rPr>
        <w:t>年一併增訂第</w:t>
      </w:r>
      <w:r>
        <w:rPr>
          <w:rFonts w:hint="eastAsia"/>
        </w:rPr>
        <w:t>4</w:t>
      </w:r>
      <w:r>
        <w:rPr>
          <w:rFonts w:hint="eastAsia"/>
        </w:rPr>
        <w:t>條之</w:t>
      </w:r>
      <w:r>
        <w:rPr>
          <w:rFonts w:hint="eastAsia"/>
        </w:rPr>
        <w:t>1</w:t>
      </w:r>
      <w:r>
        <w:rPr>
          <w:rFonts w:hint="eastAsia"/>
        </w:rPr>
        <w:t>，規定「修正之民法第</w:t>
      </w:r>
      <w:r>
        <w:rPr>
          <w:rFonts w:hint="eastAsia"/>
        </w:rPr>
        <w:t>988</w:t>
      </w:r>
      <w:r>
        <w:rPr>
          <w:rFonts w:hint="eastAsia"/>
        </w:rPr>
        <w:t>條之規定，於民法修正前重婚者，仍有適用」，將釋字第</w:t>
      </w:r>
      <w:r>
        <w:rPr>
          <w:rFonts w:hint="eastAsia"/>
        </w:rPr>
        <w:t>552</w:t>
      </w:r>
      <w:r>
        <w:rPr>
          <w:rFonts w:hint="eastAsia"/>
        </w:rPr>
        <w:t>號及新法須重婚之雙方均善意且無過失之規定均溯及適用，將破壞法安定性並違反釋字第</w:t>
      </w:r>
      <w:r>
        <w:rPr>
          <w:rFonts w:hint="eastAsia"/>
        </w:rPr>
        <w:t>552</w:t>
      </w:r>
      <w:r>
        <w:rPr>
          <w:rFonts w:hint="eastAsia"/>
        </w:rPr>
        <w:t>號之意旨，實屬不妥。</w:t>
      </w:r>
    </w:p>
    <w:p w14:paraId="5825C385" w14:textId="77777777" w:rsidR="00427FDC" w:rsidRPr="00725BC8" w:rsidRDefault="00427FDC" w:rsidP="00427FDC"/>
    <w:p w14:paraId="3BCAB3C3" w14:textId="77777777" w:rsidR="00427FDC" w:rsidRDefault="00427FDC" w:rsidP="00427FDC">
      <w:pPr>
        <w:pStyle w:val="ListParagraph"/>
        <w:numPr>
          <w:ilvl w:val="0"/>
          <w:numId w:val="14"/>
        </w:numPr>
        <w:ind w:leftChars="0"/>
      </w:pPr>
      <w:r>
        <w:rPr>
          <w:rFonts w:hint="eastAsia"/>
        </w:rPr>
        <w:t>綜上述，我國目前法制對於婚姻制度採取一夫一妻制，或重婚或同婚，除合於上述之例外情況外，後婚將依民法第</w:t>
      </w:r>
      <w:r>
        <w:rPr>
          <w:rFonts w:hint="eastAsia"/>
        </w:rPr>
        <w:t>988</w:t>
      </w:r>
      <w:r>
        <w:rPr>
          <w:rFonts w:hint="eastAsia"/>
        </w:rPr>
        <w:t>條第</w:t>
      </w:r>
      <w:r>
        <w:rPr>
          <w:rFonts w:hint="eastAsia"/>
        </w:rPr>
        <w:t>3</w:t>
      </w:r>
      <w:r>
        <w:rPr>
          <w:rFonts w:hint="eastAsia"/>
        </w:rPr>
        <w:t>款而無效。</w:t>
      </w:r>
    </w:p>
    <w:p w14:paraId="1E9F015E" w14:textId="77777777" w:rsidR="00427FDC" w:rsidRPr="00427FDC" w:rsidRDefault="00427FDC" w:rsidP="00427FDC">
      <w:pPr>
        <w:rPr>
          <w:rFonts w:hint="eastAsia"/>
        </w:rPr>
      </w:pPr>
      <w:bookmarkStart w:id="0" w:name="_GoBack"/>
      <w:bookmarkEnd w:id="0"/>
    </w:p>
    <w:p w14:paraId="2321B031" w14:textId="77777777" w:rsidR="00427FDC" w:rsidRDefault="00427FDC" w:rsidP="00427FDC"/>
    <w:p w14:paraId="5E71181F" w14:textId="77777777" w:rsidR="00427FDC" w:rsidRDefault="00427FDC" w:rsidP="00427FDC">
      <w:pPr>
        <w:rPr>
          <w:rFonts w:hint="eastAsia"/>
        </w:rPr>
      </w:pPr>
    </w:p>
    <w:sectPr w:rsidR="00427FDC" w:rsidSect="00EF244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09F7"/>
    <w:multiLevelType w:val="hybridMultilevel"/>
    <w:tmpl w:val="B7887CA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
    <w:nsid w:val="15B14E7D"/>
    <w:multiLevelType w:val="hybridMultilevel"/>
    <w:tmpl w:val="14882D46"/>
    <w:lvl w:ilvl="0" w:tplc="210AF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A4387A"/>
    <w:multiLevelType w:val="hybridMultilevel"/>
    <w:tmpl w:val="B42EE51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2D2E7C35"/>
    <w:multiLevelType w:val="hybridMultilevel"/>
    <w:tmpl w:val="B7B0624E"/>
    <w:lvl w:ilvl="0" w:tplc="210AF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EA38D6"/>
    <w:multiLevelType w:val="hybridMultilevel"/>
    <w:tmpl w:val="DF9E4D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93723E"/>
    <w:multiLevelType w:val="hybridMultilevel"/>
    <w:tmpl w:val="2B8CF18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6">
    <w:nsid w:val="340C6C99"/>
    <w:multiLevelType w:val="hybridMultilevel"/>
    <w:tmpl w:val="B7887CA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7">
    <w:nsid w:val="36760630"/>
    <w:multiLevelType w:val="hybridMultilevel"/>
    <w:tmpl w:val="A120BA64"/>
    <w:lvl w:ilvl="0" w:tplc="210AF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E17F8B"/>
    <w:multiLevelType w:val="hybridMultilevel"/>
    <w:tmpl w:val="6EB821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9">
    <w:nsid w:val="48355034"/>
    <w:multiLevelType w:val="hybridMultilevel"/>
    <w:tmpl w:val="03B20092"/>
    <w:lvl w:ilvl="0" w:tplc="7A86D124">
      <w:start w:val="1"/>
      <w:numFmt w:val="japaneseCounting"/>
      <w:lvlText w:val="（%1）"/>
      <w:lvlJc w:val="left"/>
      <w:pPr>
        <w:ind w:left="72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nsid w:val="4CC01F6B"/>
    <w:multiLevelType w:val="hybridMultilevel"/>
    <w:tmpl w:val="FCC0E07C"/>
    <w:lvl w:ilvl="0" w:tplc="6F128770">
      <w:start w:val="1"/>
      <w:numFmt w:val="decimal"/>
      <w:lvlText w:val="%1."/>
      <w:lvlJc w:val="left"/>
      <w:pPr>
        <w:ind w:left="360" w:hanging="360"/>
      </w:pPr>
      <w:rPr>
        <w:rFonts w:hint="default"/>
      </w:rPr>
    </w:lvl>
    <w:lvl w:ilvl="1" w:tplc="61543BC0">
      <w:start w:val="1"/>
      <w:numFmt w:val="decimal"/>
      <w:lvlText w:val="(%2)"/>
      <w:lvlJc w:val="left"/>
      <w:pPr>
        <w:ind w:left="673"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00B91"/>
    <w:multiLevelType w:val="hybridMultilevel"/>
    <w:tmpl w:val="F98E5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1F7566"/>
    <w:multiLevelType w:val="hybridMultilevel"/>
    <w:tmpl w:val="9A485058"/>
    <w:lvl w:ilvl="0" w:tplc="06DC964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698B3C22"/>
    <w:multiLevelType w:val="hybridMultilevel"/>
    <w:tmpl w:val="CB366F9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num w:numId="1">
    <w:abstractNumId w:val="12"/>
  </w:num>
  <w:num w:numId="2">
    <w:abstractNumId w:val="2"/>
  </w:num>
  <w:num w:numId="3">
    <w:abstractNumId w:val="5"/>
  </w:num>
  <w:num w:numId="4">
    <w:abstractNumId w:val="8"/>
  </w:num>
  <w:num w:numId="5">
    <w:abstractNumId w:val="6"/>
  </w:num>
  <w:num w:numId="6">
    <w:abstractNumId w:val="9"/>
  </w:num>
  <w:num w:numId="7">
    <w:abstractNumId w:val="0"/>
  </w:num>
  <w:num w:numId="8">
    <w:abstractNumId w:val="4"/>
  </w:num>
  <w:num w:numId="9">
    <w:abstractNumId w:val="7"/>
  </w:num>
  <w:num w:numId="10">
    <w:abstractNumId w:val="1"/>
  </w:num>
  <w:num w:numId="11">
    <w:abstractNumId w:val="3"/>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F7"/>
    <w:rsid w:val="0017363A"/>
    <w:rsid w:val="0029309A"/>
    <w:rsid w:val="00356FCC"/>
    <w:rsid w:val="00427FDC"/>
    <w:rsid w:val="00493AA4"/>
    <w:rsid w:val="005005AC"/>
    <w:rsid w:val="0058613C"/>
    <w:rsid w:val="005C2C4D"/>
    <w:rsid w:val="005C3E88"/>
    <w:rsid w:val="005F44EB"/>
    <w:rsid w:val="00715DD7"/>
    <w:rsid w:val="00936DE0"/>
    <w:rsid w:val="009427A3"/>
    <w:rsid w:val="00AB45F7"/>
    <w:rsid w:val="00AC1466"/>
    <w:rsid w:val="00E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59119"/>
  <w14:defaultImageDpi w14:val="300"/>
  <w15:docId w15:val="{AAE4DE24-BBB9-4E81-96A9-AF13726F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F7"/>
    <w:pPr>
      <w:ind w:leftChars="200" w:left="480"/>
    </w:pPr>
  </w:style>
  <w:style w:type="paragraph" w:styleId="NormalWeb">
    <w:name w:val="Normal (Web)"/>
    <w:basedOn w:val="Normal"/>
    <w:uiPriority w:val="99"/>
    <w:semiHidden/>
    <w:unhideWhenUsed/>
    <w:rsid w:val="00427FDC"/>
    <w:pPr>
      <w:widowControl/>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480</Words>
  <Characters>2739</Characters>
  <Application>Microsoft Office Word</Application>
  <DocSecurity>0</DocSecurity>
  <Lines>22</Lines>
  <Paragraphs>6</Paragraphs>
  <ScaleCrop>false</ScaleCrop>
  <Company>patty</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瑀萱 鄧</dc:creator>
  <cp:keywords/>
  <dc:description/>
  <cp:lastModifiedBy>yang</cp:lastModifiedBy>
  <cp:revision>12</cp:revision>
  <dcterms:created xsi:type="dcterms:W3CDTF">2015-11-15T10:48:00Z</dcterms:created>
  <dcterms:modified xsi:type="dcterms:W3CDTF">2015-11-17T16:27:00Z</dcterms:modified>
</cp:coreProperties>
</file>